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1B" w:rsidRDefault="00EF2F1B" w:rsidP="00C328F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技术参数</w:t>
      </w:r>
    </w:p>
    <w:p w:rsidR="00EF2F1B" w:rsidRPr="009C2467" w:rsidRDefault="002E046D" w:rsidP="00816376">
      <w:pPr>
        <w:spacing w:line="520" w:lineRule="exact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＊</w:t>
      </w:r>
      <w:r w:rsidR="003D1864" w:rsidRPr="009C2467">
        <w:rPr>
          <w:rFonts w:ascii="宋体" w:hAnsi="宋体" w:hint="eastAsia"/>
          <w:color w:val="000000" w:themeColor="text1"/>
          <w:sz w:val="28"/>
          <w:szCs w:val="28"/>
        </w:rPr>
        <w:t>1.  记录</w:t>
      </w:r>
      <w:proofErr w:type="gramStart"/>
      <w:r w:rsidR="003D1864" w:rsidRPr="009C2467">
        <w:rPr>
          <w:rFonts w:ascii="宋体" w:hAnsi="宋体" w:hint="eastAsia"/>
          <w:color w:val="000000" w:themeColor="text1"/>
          <w:sz w:val="28"/>
          <w:szCs w:val="28"/>
        </w:rPr>
        <w:t>盒运行</w:t>
      </w:r>
      <w:proofErr w:type="gramEnd"/>
      <w:r w:rsidR="003D1864" w:rsidRPr="009C2467">
        <w:rPr>
          <w:rFonts w:ascii="宋体" w:hAnsi="宋体" w:hint="eastAsia"/>
          <w:color w:val="000000" w:themeColor="text1"/>
          <w:sz w:val="28"/>
          <w:szCs w:val="28"/>
        </w:rPr>
        <w:t>于</w:t>
      </w:r>
      <w:proofErr w:type="spellStart"/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>xp</w:t>
      </w:r>
      <w:proofErr w:type="spellEnd"/>
      <w:r w:rsidR="003D1864" w:rsidRPr="009C2467">
        <w:rPr>
          <w:rFonts w:ascii="宋体" w:hAnsi="宋体" w:hint="eastAsia"/>
          <w:color w:val="000000" w:themeColor="text1"/>
          <w:sz w:val="28"/>
          <w:szCs w:val="28"/>
        </w:rPr>
        <w:t>以上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>操作平台</w:t>
      </w:r>
      <w:r w:rsidR="007B482E">
        <w:rPr>
          <w:rFonts w:ascii="宋体" w:hAnsi="宋体" w:hint="eastAsia"/>
          <w:color w:val="000000" w:themeColor="text1"/>
          <w:sz w:val="28"/>
          <w:szCs w:val="28"/>
        </w:rPr>
        <w:t>，与原有</w:t>
      </w:r>
      <w:r w:rsidR="007938E3">
        <w:rPr>
          <w:rFonts w:ascii="宋体" w:hAnsi="宋体" w:hint="eastAsia"/>
          <w:color w:val="000000" w:themeColor="text1"/>
          <w:sz w:val="28"/>
          <w:szCs w:val="28"/>
        </w:rPr>
        <w:t>应用软件</w:t>
      </w:r>
      <w:r w:rsidR="003D1864" w:rsidRPr="009C2467">
        <w:rPr>
          <w:rFonts w:ascii="宋体" w:hAnsi="宋体" w:hint="eastAsia"/>
          <w:color w:val="000000" w:themeColor="text1"/>
          <w:sz w:val="28"/>
          <w:szCs w:val="28"/>
        </w:rPr>
        <w:t>互相兼容。</w:t>
      </w:r>
    </w:p>
    <w:p w:rsidR="00EF2F1B" w:rsidRDefault="00EF2F1B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2.  </w:t>
      </w:r>
      <w:r w:rsidR="00A64F29"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自动进行24小时的血压测量</w:t>
      </w:r>
    </w:p>
    <w:p w:rsidR="00EF2F1B" w:rsidRDefault="00EF2F1B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3.  </w:t>
      </w:r>
      <w:r w:rsidR="00A64F29">
        <w:rPr>
          <w:rFonts w:ascii="宋体" w:hAnsi="宋体" w:hint="eastAsia"/>
          <w:sz w:val="28"/>
          <w:szCs w:val="28"/>
        </w:rPr>
        <w:t>体积小巧，</w:t>
      </w:r>
      <w:r>
        <w:rPr>
          <w:rFonts w:ascii="宋体" w:hAnsi="宋体" w:hint="eastAsia"/>
          <w:sz w:val="28"/>
          <w:szCs w:val="28"/>
        </w:rPr>
        <w:t>便于患者携带</w:t>
      </w:r>
    </w:p>
    <w:p w:rsidR="00EF2F1B" w:rsidRDefault="00EF2F1B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  具有自动重测功能</w:t>
      </w:r>
    </w:p>
    <w:p w:rsidR="00EF2F1B" w:rsidRDefault="00EF2F1B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5.  </w:t>
      </w:r>
      <w:r w:rsidR="00A64F29"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通过监测仪上的按钮进行手动测量</w:t>
      </w:r>
    </w:p>
    <w:p w:rsidR="00EF2F1B" w:rsidRDefault="00EF2F1B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6.  </w:t>
      </w:r>
      <w:r w:rsidR="009C2467"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显示收缩压、舒张压、脉搏及工作状态信息</w:t>
      </w:r>
    </w:p>
    <w:p w:rsidR="00EF2F1B" w:rsidRDefault="00EF2F1B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＊</w:t>
      </w:r>
      <w:r w:rsidR="00816376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.  血压记录盒</w:t>
      </w:r>
      <w:r w:rsidR="009C2467"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与HOLTER记录</w:t>
      </w:r>
      <w:proofErr w:type="gramStart"/>
      <w:r>
        <w:rPr>
          <w:rFonts w:ascii="宋体" w:hAnsi="宋体" w:hint="eastAsia"/>
          <w:sz w:val="28"/>
          <w:szCs w:val="28"/>
        </w:rPr>
        <w:t>盒同时</w:t>
      </w:r>
      <w:proofErr w:type="gramEnd"/>
      <w:r>
        <w:rPr>
          <w:rFonts w:ascii="宋体" w:hAnsi="宋体" w:hint="eastAsia"/>
          <w:sz w:val="28"/>
          <w:szCs w:val="28"/>
        </w:rPr>
        <w:t>佩戴，动态血压数据可输入HOLTER报告，同时观察动态趋势图及心电图</w:t>
      </w:r>
    </w:p>
    <w:p w:rsidR="00EF2F1B" w:rsidRDefault="00EF2F92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＊</w:t>
      </w:r>
      <w:r w:rsidR="00816376">
        <w:rPr>
          <w:rFonts w:ascii="宋体" w:hAnsi="宋体" w:hint="eastAsia"/>
          <w:sz w:val="28"/>
          <w:szCs w:val="28"/>
        </w:rPr>
        <w:t>8</w:t>
      </w:r>
      <w:r w:rsidR="00EF2F1B">
        <w:rPr>
          <w:rFonts w:ascii="宋体" w:hAnsi="宋体" w:hint="eastAsia"/>
          <w:sz w:val="28"/>
          <w:szCs w:val="28"/>
        </w:rPr>
        <w:t>.  记录间隔：5,10，15,20,30,45,60,90,120min可调</w:t>
      </w:r>
    </w:p>
    <w:p w:rsidR="00EF2F1B" w:rsidRDefault="00EF2F1B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＊</w:t>
      </w:r>
      <w:r w:rsidR="00816376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.  测量方式：</w:t>
      </w:r>
      <w:proofErr w:type="gramStart"/>
      <w:r>
        <w:rPr>
          <w:rFonts w:ascii="宋体" w:hAnsi="宋体" w:hint="eastAsia"/>
          <w:sz w:val="28"/>
          <w:szCs w:val="28"/>
        </w:rPr>
        <w:t>逐步释压震荡</w:t>
      </w:r>
      <w:proofErr w:type="gramEnd"/>
      <w:r>
        <w:rPr>
          <w:rFonts w:ascii="宋体" w:hAnsi="宋体" w:hint="eastAsia"/>
          <w:sz w:val="28"/>
          <w:szCs w:val="28"/>
        </w:rPr>
        <w:t>测量法</w:t>
      </w:r>
    </w:p>
    <w:p w:rsidR="00EF2F1B" w:rsidRDefault="00816376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 w:rsidR="00EF2F1B">
        <w:rPr>
          <w:rFonts w:ascii="宋体" w:hAnsi="宋体" w:hint="eastAsia"/>
          <w:sz w:val="28"/>
          <w:szCs w:val="28"/>
        </w:rPr>
        <w:t>.  可显示收缩压范围：70mmHg-290mmHg</w:t>
      </w:r>
    </w:p>
    <w:p w:rsidR="00EF2F1B" w:rsidRDefault="00816376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 w:rsidR="00EF2F1B">
        <w:rPr>
          <w:rFonts w:ascii="宋体" w:hAnsi="宋体" w:hint="eastAsia"/>
          <w:sz w:val="28"/>
          <w:szCs w:val="28"/>
        </w:rPr>
        <w:t>.  可显示舒张压范围：40mmHg-150mmHg</w:t>
      </w:r>
    </w:p>
    <w:p w:rsidR="00EF2F1B" w:rsidRDefault="00816376" w:rsidP="00816376">
      <w:pPr>
        <w:spacing w:line="520" w:lineRule="exact"/>
        <w:ind w:left="560" w:hangingChars="200" w:hanging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</w:t>
      </w:r>
      <w:r w:rsidR="00EF2F1B">
        <w:rPr>
          <w:rFonts w:ascii="宋体" w:hAnsi="宋体" w:hint="eastAsia"/>
          <w:sz w:val="28"/>
          <w:szCs w:val="28"/>
        </w:rPr>
        <w:t>.  血压静态测量误差：在40mmHg-290mmHg范围内，血压静态测量误差不大于±3mmHg</w:t>
      </w:r>
    </w:p>
    <w:p w:rsidR="00EF2F1B" w:rsidRDefault="00816376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</w:t>
      </w:r>
      <w:r w:rsidR="00EF2F1B">
        <w:rPr>
          <w:rFonts w:ascii="宋体" w:hAnsi="宋体" w:hint="eastAsia"/>
          <w:sz w:val="28"/>
          <w:szCs w:val="28"/>
        </w:rPr>
        <w:t>.  可显示脉搏率范围：40次/分</w:t>
      </w:r>
      <w:r w:rsidR="009C2467">
        <w:rPr>
          <w:rFonts w:ascii="宋体" w:hAnsi="宋体" w:hint="eastAsia"/>
          <w:sz w:val="28"/>
          <w:szCs w:val="28"/>
        </w:rPr>
        <w:t>-20</w:t>
      </w:r>
      <w:r w:rsidR="00EF2F1B">
        <w:rPr>
          <w:rFonts w:ascii="宋体" w:hAnsi="宋体" w:hint="eastAsia"/>
          <w:sz w:val="28"/>
          <w:szCs w:val="28"/>
        </w:rPr>
        <w:t>0次/分</w:t>
      </w:r>
    </w:p>
    <w:p w:rsidR="00EF2F1B" w:rsidRDefault="00816376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</w:t>
      </w:r>
      <w:r w:rsidR="00EF2F1B">
        <w:rPr>
          <w:rFonts w:ascii="宋体" w:hAnsi="宋体" w:hint="eastAsia"/>
          <w:sz w:val="28"/>
          <w:szCs w:val="28"/>
        </w:rPr>
        <w:t>.  单次测量时间：在30秒-45秒之间</w:t>
      </w:r>
    </w:p>
    <w:p w:rsidR="00EF2F1B" w:rsidRDefault="00816376" w:rsidP="00816376">
      <w:p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</w:t>
      </w:r>
      <w:r w:rsidR="00EF2F1B">
        <w:rPr>
          <w:rFonts w:ascii="宋体" w:hAnsi="宋体" w:hint="eastAsia"/>
          <w:sz w:val="28"/>
          <w:szCs w:val="28"/>
        </w:rPr>
        <w:t>.  监测持续时间：</w:t>
      </w:r>
      <w:r w:rsidR="00A77544" w:rsidRPr="009C2467">
        <w:rPr>
          <w:rFonts w:ascii="宋体" w:hAnsi="宋体" w:hint="eastAsia"/>
          <w:color w:val="000000" w:themeColor="text1"/>
          <w:sz w:val="28"/>
          <w:szCs w:val="28"/>
        </w:rPr>
        <w:t>≥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>24小时</w:t>
      </w:r>
    </w:p>
    <w:p w:rsidR="00EF2F1B" w:rsidRPr="009C2467" w:rsidRDefault="00816376" w:rsidP="00816376">
      <w:pPr>
        <w:spacing w:line="520" w:lineRule="exact"/>
        <w:ind w:left="560" w:hangingChars="200" w:hanging="560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16</w:t>
      </w:r>
      <w:r w:rsidR="00EF2F1B">
        <w:rPr>
          <w:rFonts w:ascii="宋体" w:hAnsi="宋体" w:hint="eastAsia"/>
          <w:sz w:val="28"/>
          <w:szCs w:val="28"/>
        </w:rPr>
        <w:t>.  过压保护：当臂带内压力在300mmHg-320mmHg范围内时，臂带能够自动释压</w:t>
      </w:r>
    </w:p>
    <w:p w:rsidR="00EF2F1B" w:rsidRPr="009C2467" w:rsidRDefault="00816376" w:rsidP="00816376">
      <w:pPr>
        <w:spacing w:line="520" w:lineRule="exact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17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 xml:space="preserve">.  </w:t>
      </w:r>
      <w:r w:rsidR="006334C1">
        <w:rPr>
          <w:rFonts w:ascii="宋体" w:hAnsi="宋体" w:hint="eastAsia"/>
          <w:color w:val="000000" w:themeColor="text1"/>
          <w:sz w:val="28"/>
          <w:szCs w:val="28"/>
        </w:rPr>
        <w:t>数据存储</w:t>
      </w:r>
      <w:r w:rsidR="00156AD6">
        <w:rPr>
          <w:rFonts w:ascii="宋体" w:hAnsi="宋体" w:hint="eastAsia"/>
          <w:color w:val="000000" w:themeColor="text1"/>
          <w:sz w:val="28"/>
          <w:szCs w:val="28"/>
        </w:rPr>
        <w:t>：可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>存储</w:t>
      </w:r>
      <w:r w:rsidR="00A77544" w:rsidRPr="009C2467">
        <w:rPr>
          <w:rFonts w:ascii="宋体" w:hAnsi="宋体" w:hint="eastAsia"/>
          <w:color w:val="000000" w:themeColor="text1"/>
          <w:sz w:val="28"/>
          <w:szCs w:val="28"/>
        </w:rPr>
        <w:t>≥</w:t>
      </w:r>
      <w:r w:rsidR="009C2467" w:rsidRPr="009C2467">
        <w:rPr>
          <w:rFonts w:ascii="宋体" w:hAnsi="宋体" w:hint="eastAsia"/>
          <w:color w:val="000000" w:themeColor="text1"/>
          <w:sz w:val="28"/>
          <w:szCs w:val="28"/>
        </w:rPr>
        <w:t>30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>0次测量的完整数据</w:t>
      </w:r>
    </w:p>
    <w:p w:rsidR="00EF2F1B" w:rsidRPr="009C2467" w:rsidRDefault="00816376" w:rsidP="00816376">
      <w:pPr>
        <w:spacing w:line="520" w:lineRule="exact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18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 xml:space="preserve">.  </w:t>
      </w:r>
      <w:r w:rsidR="00922DEF">
        <w:rPr>
          <w:rFonts w:ascii="宋体" w:hAnsi="宋体" w:hint="eastAsia"/>
          <w:color w:val="000000" w:themeColor="text1"/>
          <w:sz w:val="28"/>
          <w:szCs w:val="28"/>
        </w:rPr>
        <w:t>储存介质：非易失性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>存储器</w:t>
      </w:r>
    </w:p>
    <w:p w:rsidR="00EF2F1B" w:rsidRPr="009C2467" w:rsidRDefault="00816376" w:rsidP="00816376">
      <w:pPr>
        <w:spacing w:line="520" w:lineRule="exact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19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>.  电源：两节5号碱性电池</w:t>
      </w:r>
    </w:p>
    <w:p w:rsidR="00EF2F1B" w:rsidRPr="009C2467" w:rsidRDefault="00816376" w:rsidP="00816376">
      <w:pPr>
        <w:spacing w:line="520" w:lineRule="exact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20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>.  电池使用时间：一组电池可以进行</w:t>
      </w:r>
      <w:r w:rsidR="00A77544" w:rsidRPr="009C2467">
        <w:rPr>
          <w:rFonts w:ascii="宋体" w:hAnsi="宋体" w:hint="eastAsia"/>
          <w:color w:val="000000" w:themeColor="text1"/>
          <w:sz w:val="28"/>
          <w:szCs w:val="28"/>
        </w:rPr>
        <w:t>≥140</w:t>
      </w:r>
      <w:r w:rsidR="00EF2F1B" w:rsidRPr="009C2467">
        <w:rPr>
          <w:rFonts w:ascii="宋体" w:hAnsi="宋体" w:hint="eastAsia"/>
          <w:color w:val="000000" w:themeColor="text1"/>
          <w:sz w:val="28"/>
          <w:szCs w:val="28"/>
        </w:rPr>
        <w:t>次测量</w:t>
      </w:r>
    </w:p>
    <w:sectPr w:rsidR="00EF2F1B" w:rsidRPr="009C2467" w:rsidSect="00BB5B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AA" w:rsidRDefault="00986CAA" w:rsidP="00886A0A">
      <w:r>
        <w:separator/>
      </w:r>
    </w:p>
  </w:endnote>
  <w:endnote w:type="continuationSeparator" w:id="0">
    <w:p w:rsidR="00986CAA" w:rsidRDefault="00986CAA" w:rsidP="0088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AA" w:rsidRDefault="00986CAA" w:rsidP="00886A0A">
      <w:r>
        <w:separator/>
      </w:r>
    </w:p>
  </w:footnote>
  <w:footnote w:type="continuationSeparator" w:id="0">
    <w:p w:rsidR="00986CAA" w:rsidRDefault="00986CAA" w:rsidP="0088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A0A"/>
    <w:rsid w:val="000C780A"/>
    <w:rsid w:val="00131459"/>
    <w:rsid w:val="00156AD6"/>
    <w:rsid w:val="001D0BF6"/>
    <w:rsid w:val="00241A2A"/>
    <w:rsid w:val="002E046D"/>
    <w:rsid w:val="00344351"/>
    <w:rsid w:val="003D1864"/>
    <w:rsid w:val="00567E59"/>
    <w:rsid w:val="005A6280"/>
    <w:rsid w:val="006334C1"/>
    <w:rsid w:val="0068447E"/>
    <w:rsid w:val="007938E3"/>
    <w:rsid w:val="007B482E"/>
    <w:rsid w:val="00816376"/>
    <w:rsid w:val="00886A0A"/>
    <w:rsid w:val="00922DEF"/>
    <w:rsid w:val="00924439"/>
    <w:rsid w:val="00986CAA"/>
    <w:rsid w:val="009C2467"/>
    <w:rsid w:val="00A62490"/>
    <w:rsid w:val="00A64F29"/>
    <w:rsid w:val="00A77544"/>
    <w:rsid w:val="00AC0EF5"/>
    <w:rsid w:val="00BB5BF8"/>
    <w:rsid w:val="00C328F3"/>
    <w:rsid w:val="00C406D4"/>
    <w:rsid w:val="00ED6E59"/>
    <w:rsid w:val="00ED702F"/>
    <w:rsid w:val="00EF2F1B"/>
    <w:rsid w:val="00EF2F92"/>
    <w:rsid w:val="00F26CA7"/>
    <w:rsid w:val="00F26F67"/>
    <w:rsid w:val="00F97B7A"/>
    <w:rsid w:val="0923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B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6A0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8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6A0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19</cp:revision>
  <cp:lastPrinted>2019-03-19T07:24:00Z</cp:lastPrinted>
  <dcterms:created xsi:type="dcterms:W3CDTF">2019-03-18T01:29:00Z</dcterms:created>
  <dcterms:modified xsi:type="dcterms:W3CDTF">2019-03-19T07:27:00Z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