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85" w:rsidRDefault="00417367">
      <w:pPr>
        <w:pStyle w:val="1"/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数字震动感觉阈值检测仪功能、性能及配置要求</w:t>
      </w:r>
    </w:p>
    <w:p w:rsidR="00383834" w:rsidRPr="00383834" w:rsidRDefault="00383834" w:rsidP="00383834">
      <w:r>
        <w:rPr>
          <w:rFonts w:hint="eastAsia"/>
        </w:rPr>
        <w:t>总体要求：产品通过</w:t>
      </w:r>
      <w:r w:rsidR="00585FB3">
        <w:rPr>
          <w:rFonts w:hint="eastAsia"/>
        </w:rPr>
        <w:t>ISO</w:t>
      </w:r>
      <w:r w:rsidR="00E676FF">
        <w:rPr>
          <w:rFonts w:hint="eastAsia"/>
        </w:rPr>
        <w:t>及</w:t>
      </w:r>
      <w:r>
        <w:rPr>
          <w:rFonts w:hint="eastAsia"/>
        </w:rPr>
        <w:t>CE</w:t>
      </w:r>
      <w:r>
        <w:rPr>
          <w:rFonts w:hint="eastAsia"/>
        </w:rPr>
        <w:t>认证。</w:t>
      </w:r>
    </w:p>
    <w:bookmarkEnd w:id="0"/>
    <w:p w:rsidR="00B81F85" w:rsidRDefault="005A5B9F">
      <w:pPr>
        <w:pStyle w:val="2"/>
        <w:numPr>
          <w:ilvl w:val="0"/>
          <w:numId w:val="1"/>
        </w:numPr>
        <w:ind w:leftChars="0" w:left="0" w:firstLineChars="0" w:firstLine="0"/>
      </w:pPr>
      <w:r>
        <w:rPr>
          <w:rFonts w:hint="eastAsia"/>
        </w:rPr>
        <w:t>主机性能</w:t>
      </w:r>
    </w:p>
    <w:p w:rsidR="00B81F85" w:rsidRDefault="003116FE" w:rsidP="003116FE">
      <w:pPr>
        <w:pStyle w:val="2"/>
        <w:numPr>
          <w:ilvl w:val="0"/>
          <w:numId w:val="2"/>
        </w:numPr>
        <w:ind w:left="420" w:firstLine="420"/>
      </w:pPr>
      <w:r>
        <w:rPr>
          <w:rFonts w:hint="eastAsia"/>
        </w:rPr>
        <w:t>★</w:t>
      </w:r>
      <w:r w:rsidR="005A5B9F">
        <w:rPr>
          <w:rFonts w:hint="eastAsia"/>
        </w:rPr>
        <w:t>振幅微调精度≤</w:t>
      </w:r>
      <w:r w:rsidR="005A5B9F">
        <w:rPr>
          <w:rFonts w:hint="eastAsia"/>
        </w:rPr>
        <w:t>0.1Volt</w:t>
      </w:r>
      <w:r w:rsidR="005A5B9F">
        <w:rPr>
          <w:rFonts w:hint="eastAsia"/>
        </w:rPr>
        <w:t>；测量误差≤士</w:t>
      </w:r>
      <w:r w:rsidR="005A5B9F">
        <w:rPr>
          <w:rFonts w:hint="eastAsia"/>
        </w:rPr>
        <w:t>5</w:t>
      </w:r>
      <w:r w:rsidR="005A5B9F">
        <w:rPr>
          <w:rFonts w:hint="eastAsia"/>
        </w:rPr>
        <w:t>％。</w:t>
      </w:r>
    </w:p>
    <w:p w:rsidR="00B81F85" w:rsidRDefault="005A5B9F" w:rsidP="003116FE">
      <w:pPr>
        <w:pStyle w:val="2"/>
        <w:numPr>
          <w:ilvl w:val="0"/>
          <w:numId w:val="2"/>
        </w:numPr>
        <w:ind w:left="420" w:firstLine="420"/>
      </w:pPr>
      <w:r>
        <w:rPr>
          <w:rFonts w:hint="eastAsia"/>
        </w:rPr>
        <w:t>输出电压范围：</w:t>
      </w:r>
      <w:r>
        <w:rPr>
          <w:rFonts w:hint="eastAsia"/>
        </w:rPr>
        <w:t>0~50Volt</w:t>
      </w:r>
      <w:r>
        <w:rPr>
          <w:rFonts w:hint="eastAsia"/>
        </w:rPr>
        <w:t>。</w:t>
      </w:r>
    </w:p>
    <w:p w:rsidR="00B81F85" w:rsidRDefault="005A5B9F" w:rsidP="003116FE">
      <w:pPr>
        <w:pStyle w:val="2"/>
        <w:numPr>
          <w:ilvl w:val="0"/>
          <w:numId w:val="2"/>
        </w:numPr>
        <w:ind w:left="420" w:firstLine="420"/>
      </w:pPr>
      <w:r>
        <w:rPr>
          <w:rFonts w:hint="eastAsia"/>
        </w:rPr>
        <w:t>探头振源输出频率：</w:t>
      </w:r>
      <w:r>
        <w:rPr>
          <w:rFonts w:hint="eastAsia"/>
        </w:rPr>
        <w:t>100Hz</w:t>
      </w:r>
      <w:r>
        <w:rPr>
          <w:rFonts w:hint="eastAsia"/>
        </w:rPr>
        <w:t>正弦波。</w:t>
      </w:r>
    </w:p>
    <w:p w:rsidR="00B81F85" w:rsidRDefault="005A5B9F" w:rsidP="003116FE">
      <w:pPr>
        <w:pStyle w:val="2"/>
        <w:numPr>
          <w:ilvl w:val="0"/>
          <w:numId w:val="2"/>
        </w:numPr>
        <w:ind w:left="420" w:firstLine="420"/>
      </w:pPr>
      <w:r>
        <w:rPr>
          <w:rFonts w:hint="eastAsia"/>
        </w:rPr>
        <w:t>振幅范围：</w:t>
      </w:r>
      <w:r>
        <w:rPr>
          <w:rFonts w:hint="eastAsia"/>
        </w:rPr>
        <w:t>0~70</w:t>
      </w:r>
      <w:r>
        <w:rPr>
          <w:rFonts w:hint="eastAsia"/>
        </w:rPr>
        <w:t>微米。</w:t>
      </w:r>
    </w:p>
    <w:p w:rsidR="00B81F85" w:rsidRDefault="005A5B9F" w:rsidP="003116FE">
      <w:pPr>
        <w:pStyle w:val="2"/>
        <w:numPr>
          <w:ilvl w:val="0"/>
          <w:numId w:val="2"/>
        </w:numPr>
        <w:ind w:left="420" w:firstLine="420"/>
      </w:pPr>
      <w:r>
        <w:rPr>
          <w:rFonts w:hint="eastAsia"/>
        </w:rPr>
        <w:t>具有自动和手动测试模式，通过微米级震动刺激探头，无痛性的测量人体各部位生物震动感觉阈值。</w:t>
      </w:r>
    </w:p>
    <w:p w:rsidR="00B81F85" w:rsidRDefault="00311632" w:rsidP="003116FE">
      <w:pPr>
        <w:pStyle w:val="2"/>
        <w:numPr>
          <w:ilvl w:val="0"/>
          <w:numId w:val="2"/>
        </w:numPr>
        <w:ind w:left="420" w:firstLine="420"/>
      </w:pPr>
      <w:r>
        <w:rPr>
          <w:rFonts w:hint="eastAsia"/>
        </w:rPr>
        <w:t>主机重量≤</w:t>
      </w:r>
      <w:r w:rsidR="005A5B9F">
        <w:rPr>
          <w:rFonts w:hint="eastAsia"/>
        </w:rPr>
        <w:t>5kg</w:t>
      </w:r>
      <w:r>
        <w:rPr>
          <w:rFonts w:hint="eastAsia"/>
        </w:rPr>
        <w:t>；刺激探头≤</w:t>
      </w:r>
      <w:r w:rsidR="005A5B9F">
        <w:rPr>
          <w:rFonts w:hint="eastAsia"/>
        </w:rPr>
        <w:t>0.6kg</w:t>
      </w:r>
      <w:r w:rsidR="005A5B9F">
        <w:rPr>
          <w:rFonts w:hint="eastAsia"/>
        </w:rPr>
        <w:t>。</w:t>
      </w:r>
    </w:p>
    <w:p w:rsidR="00B81F85" w:rsidRDefault="005A5B9F" w:rsidP="003116FE">
      <w:pPr>
        <w:pStyle w:val="2"/>
        <w:numPr>
          <w:ilvl w:val="0"/>
          <w:numId w:val="2"/>
        </w:numPr>
        <w:ind w:left="420" w:firstLine="420"/>
      </w:pPr>
      <w:r>
        <w:rPr>
          <w:rFonts w:hint="eastAsia"/>
        </w:rPr>
        <w:t>输入电源：</w:t>
      </w:r>
      <w:r>
        <w:rPr>
          <w:rFonts w:hint="eastAsia"/>
        </w:rPr>
        <w:t>220V</w:t>
      </w:r>
      <w:r>
        <w:rPr>
          <w:rFonts w:hint="eastAsia"/>
        </w:rPr>
        <w:t>交流。</w:t>
      </w:r>
    </w:p>
    <w:p w:rsidR="00B81F85" w:rsidRDefault="003116FE" w:rsidP="003116FE">
      <w:pPr>
        <w:pStyle w:val="2"/>
        <w:numPr>
          <w:ilvl w:val="0"/>
          <w:numId w:val="2"/>
        </w:numPr>
        <w:ind w:left="420" w:firstLine="420"/>
      </w:pPr>
      <w:r>
        <w:rPr>
          <w:rFonts w:hint="eastAsia"/>
        </w:rPr>
        <w:t>★</w:t>
      </w:r>
      <w:r w:rsidR="005A5B9F">
        <w:rPr>
          <w:rFonts w:hint="eastAsia"/>
        </w:rPr>
        <w:t>手持式病人反应提示器。</w:t>
      </w:r>
    </w:p>
    <w:p w:rsidR="00B81F85" w:rsidRDefault="00B81F85">
      <w:pPr>
        <w:pStyle w:val="2"/>
        <w:ind w:leftChars="0" w:left="0" w:firstLineChars="0" w:firstLine="0"/>
      </w:pPr>
    </w:p>
    <w:p w:rsidR="00B81F85" w:rsidRDefault="005A5B9F">
      <w:pPr>
        <w:pStyle w:val="2"/>
        <w:ind w:leftChars="0" w:left="0" w:firstLineChars="0" w:firstLine="0"/>
      </w:pPr>
      <w:r>
        <w:rPr>
          <w:rFonts w:hint="eastAsia"/>
        </w:rPr>
        <w:t>二、软件功能</w:t>
      </w:r>
    </w:p>
    <w:p w:rsidR="00B81F85" w:rsidRDefault="003116FE" w:rsidP="003116FE">
      <w:pPr>
        <w:pStyle w:val="2"/>
        <w:numPr>
          <w:ilvl w:val="0"/>
          <w:numId w:val="3"/>
        </w:numPr>
        <w:ind w:left="420" w:firstLine="420"/>
      </w:pPr>
      <w:r>
        <w:rPr>
          <w:rFonts w:hint="eastAsia"/>
        </w:rPr>
        <w:t>★</w:t>
      </w:r>
      <w:r w:rsidR="005A5B9F">
        <w:rPr>
          <w:rFonts w:hint="eastAsia"/>
        </w:rPr>
        <w:t>经国药局注册过可以用于临床的“人体感觉阈值测试分析软件”。</w:t>
      </w:r>
    </w:p>
    <w:p w:rsidR="00B81F85" w:rsidRDefault="003116FE" w:rsidP="003116FE">
      <w:pPr>
        <w:pStyle w:val="2"/>
        <w:numPr>
          <w:ilvl w:val="0"/>
          <w:numId w:val="3"/>
        </w:numPr>
        <w:ind w:left="420" w:firstLine="420"/>
      </w:pPr>
      <w:r>
        <w:rPr>
          <w:rFonts w:hint="eastAsia"/>
        </w:rPr>
        <w:t>★</w:t>
      </w:r>
      <w:r w:rsidR="005A5B9F">
        <w:rPr>
          <w:rFonts w:hint="eastAsia"/>
        </w:rPr>
        <w:t>软件可自行设定全身多个检测部位及部位中的多个检测点。</w:t>
      </w:r>
    </w:p>
    <w:p w:rsidR="00B81F85" w:rsidRDefault="005A5B9F" w:rsidP="003116FE">
      <w:pPr>
        <w:pStyle w:val="2"/>
        <w:numPr>
          <w:ilvl w:val="0"/>
          <w:numId w:val="3"/>
        </w:numPr>
        <w:ind w:left="420" w:firstLine="420"/>
      </w:pPr>
      <w:r>
        <w:rPr>
          <w:rFonts w:hint="eastAsia"/>
        </w:rPr>
        <w:t>遵照国际神经功能检测标准，每个检测点必需进行</w:t>
      </w:r>
      <w:r>
        <w:rPr>
          <w:rFonts w:hint="eastAsia"/>
        </w:rPr>
        <w:t>3</w:t>
      </w:r>
      <w:r>
        <w:rPr>
          <w:rFonts w:hint="eastAsia"/>
        </w:rPr>
        <w:t>次以上刺激，并自动计算每个检测点的平均值。</w:t>
      </w:r>
    </w:p>
    <w:p w:rsidR="00B81F85" w:rsidRDefault="003116FE" w:rsidP="003116FE">
      <w:pPr>
        <w:pStyle w:val="2"/>
        <w:numPr>
          <w:ilvl w:val="0"/>
          <w:numId w:val="3"/>
        </w:numPr>
        <w:ind w:left="420" w:firstLine="420"/>
      </w:pPr>
      <w:r>
        <w:rPr>
          <w:rFonts w:hint="eastAsia"/>
        </w:rPr>
        <w:t>★</w:t>
      </w:r>
      <w:r w:rsidR="005A5B9F">
        <w:rPr>
          <w:rFonts w:hint="eastAsia"/>
        </w:rPr>
        <w:t>软件涵盖，</w:t>
      </w:r>
      <w:r w:rsidR="005A5B9F">
        <w:rPr>
          <w:rFonts w:hint="eastAsia"/>
        </w:rPr>
        <w:t>10</w:t>
      </w:r>
      <w:r w:rsidR="005A5B9F">
        <w:rPr>
          <w:rFonts w:hint="eastAsia"/>
        </w:rPr>
        <w:t>克单丝、凉温检查、刺痛感觉、跟腱反射等辅助诊断的神经功能检查。</w:t>
      </w:r>
    </w:p>
    <w:p w:rsidR="00B81F85" w:rsidRDefault="005A5B9F" w:rsidP="003116FE">
      <w:pPr>
        <w:pStyle w:val="2"/>
        <w:numPr>
          <w:ilvl w:val="0"/>
          <w:numId w:val="3"/>
        </w:numPr>
        <w:ind w:left="420" w:firstLine="420"/>
      </w:pPr>
      <w:r>
        <w:rPr>
          <w:rFonts w:hint="eastAsia"/>
        </w:rPr>
        <w:t>软件具备自动生成周围神经病变诊断报告功能。</w:t>
      </w:r>
    </w:p>
    <w:p w:rsidR="00B81F85" w:rsidRDefault="00B81F85">
      <w:pPr>
        <w:pStyle w:val="2"/>
        <w:ind w:leftChars="0" w:left="0" w:firstLineChars="0" w:firstLine="0"/>
      </w:pPr>
    </w:p>
    <w:p w:rsidR="00B81F85" w:rsidRDefault="003116FE">
      <w:pPr>
        <w:pStyle w:val="2"/>
        <w:ind w:leftChars="0" w:left="0" w:firstLineChars="0" w:firstLine="0"/>
      </w:pPr>
      <w:r>
        <w:rPr>
          <w:rFonts w:hint="eastAsia"/>
        </w:rPr>
        <w:t>三、</w:t>
      </w:r>
      <w:r w:rsidR="005A5B9F">
        <w:rPr>
          <w:rFonts w:hint="eastAsia"/>
        </w:rPr>
        <w:t>电脑工作站</w:t>
      </w:r>
      <w:r>
        <w:rPr>
          <w:rFonts w:hint="eastAsia"/>
        </w:rPr>
        <w:t>配置</w:t>
      </w:r>
      <w:r w:rsidR="00630A49">
        <w:rPr>
          <w:rFonts w:hint="eastAsia"/>
        </w:rPr>
        <w:t>必要</w:t>
      </w:r>
      <w:r>
        <w:rPr>
          <w:rFonts w:hint="eastAsia"/>
        </w:rPr>
        <w:t>要求：</w:t>
      </w:r>
    </w:p>
    <w:p w:rsidR="00B81F85" w:rsidRDefault="005A5B9F" w:rsidP="009F6FAC">
      <w:pPr>
        <w:pStyle w:val="2"/>
        <w:ind w:leftChars="0" w:left="0" w:firstLineChars="300" w:firstLine="630"/>
      </w:pPr>
      <w:r>
        <w:rPr>
          <w:rFonts w:hint="eastAsia"/>
        </w:rPr>
        <w:t>双核</w:t>
      </w:r>
      <w:r>
        <w:rPr>
          <w:rFonts w:hint="eastAsia"/>
        </w:rPr>
        <w:t>CPU</w:t>
      </w:r>
      <w:r>
        <w:rPr>
          <w:rFonts w:hint="eastAsia"/>
        </w:rPr>
        <w:t>、内存</w:t>
      </w:r>
      <w:r w:rsidR="00533457">
        <w:rPr>
          <w:rFonts w:hint="eastAsia"/>
        </w:rPr>
        <w:t>≥</w:t>
      </w:r>
      <w:r>
        <w:rPr>
          <w:rFonts w:hint="eastAsia"/>
        </w:rPr>
        <w:t>4G</w:t>
      </w:r>
      <w:r>
        <w:rPr>
          <w:rFonts w:hint="eastAsia"/>
        </w:rPr>
        <w:t>、硬盘</w:t>
      </w:r>
      <w:r w:rsidR="00533457">
        <w:rPr>
          <w:rFonts w:hint="eastAsia"/>
        </w:rPr>
        <w:t>≥</w:t>
      </w:r>
      <w:r>
        <w:rPr>
          <w:rFonts w:hint="eastAsia"/>
        </w:rPr>
        <w:t>1TB</w:t>
      </w:r>
      <w:r>
        <w:rPr>
          <w:rFonts w:hint="eastAsia"/>
        </w:rPr>
        <w:t>、彩色喷墨打印机、工作台车方便床旁使用。</w:t>
      </w:r>
    </w:p>
    <w:sectPr w:rsidR="00B81F85" w:rsidSect="00B81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BFC" w:rsidRDefault="000C0BFC" w:rsidP="00F72941">
      <w:pPr>
        <w:spacing w:line="240" w:lineRule="auto"/>
      </w:pPr>
      <w:r>
        <w:separator/>
      </w:r>
    </w:p>
  </w:endnote>
  <w:endnote w:type="continuationSeparator" w:id="0">
    <w:p w:rsidR="000C0BFC" w:rsidRDefault="000C0BFC" w:rsidP="00F72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BFC" w:rsidRDefault="000C0BFC" w:rsidP="00F72941">
      <w:pPr>
        <w:spacing w:line="240" w:lineRule="auto"/>
      </w:pPr>
      <w:r>
        <w:separator/>
      </w:r>
    </w:p>
  </w:footnote>
  <w:footnote w:type="continuationSeparator" w:id="0">
    <w:p w:rsidR="000C0BFC" w:rsidRDefault="000C0BFC" w:rsidP="00F729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B1452"/>
    <w:multiLevelType w:val="singleLevel"/>
    <w:tmpl w:val="5D8B1452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D8B1B1A"/>
    <w:multiLevelType w:val="singleLevel"/>
    <w:tmpl w:val="5D8B1B1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D8B1BDA"/>
    <w:multiLevelType w:val="singleLevel"/>
    <w:tmpl w:val="5D8B1BD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0F2"/>
    <w:rsid w:val="000C0BFC"/>
    <w:rsid w:val="00100F90"/>
    <w:rsid w:val="00206773"/>
    <w:rsid w:val="00311632"/>
    <w:rsid w:val="003116FE"/>
    <w:rsid w:val="00383834"/>
    <w:rsid w:val="003E0936"/>
    <w:rsid w:val="003F0556"/>
    <w:rsid w:val="00417367"/>
    <w:rsid w:val="004363FD"/>
    <w:rsid w:val="004650C8"/>
    <w:rsid w:val="0046515C"/>
    <w:rsid w:val="00473831"/>
    <w:rsid w:val="004F682E"/>
    <w:rsid w:val="00533457"/>
    <w:rsid w:val="00585FB3"/>
    <w:rsid w:val="00593B5E"/>
    <w:rsid w:val="005A5B9F"/>
    <w:rsid w:val="00606CBB"/>
    <w:rsid w:val="00630A49"/>
    <w:rsid w:val="006D50F7"/>
    <w:rsid w:val="006E2A70"/>
    <w:rsid w:val="008064D3"/>
    <w:rsid w:val="008F65C5"/>
    <w:rsid w:val="00953A97"/>
    <w:rsid w:val="009F6FAC"/>
    <w:rsid w:val="00AF728F"/>
    <w:rsid w:val="00B81F85"/>
    <w:rsid w:val="00DF70C3"/>
    <w:rsid w:val="00E676FF"/>
    <w:rsid w:val="00EA2FB8"/>
    <w:rsid w:val="00EA5118"/>
    <w:rsid w:val="00EB11CE"/>
    <w:rsid w:val="00EE0125"/>
    <w:rsid w:val="00F72941"/>
    <w:rsid w:val="00F960F2"/>
    <w:rsid w:val="00FB53E8"/>
    <w:rsid w:val="183F67CF"/>
    <w:rsid w:val="1F4F09CF"/>
    <w:rsid w:val="49891664"/>
    <w:rsid w:val="4A160A32"/>
    <w:rsid w:val="5421738B"/>
    <w:rsid w:val="5640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envelope return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qFormat="1"/>
    <w:lsdException w:name="Subtitle" w:semiHidden="0" w:uiPriority="11" w:unhideWhenUsed="0" w:qFormat="1"/>
    <w:lsdException w:name="Body Text First Indent 2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81F85"/>
    <w:pPr>
      <w:spacing w:line="357" w:lineRule="atLeast"/>
      <w:jc w:val="both"/>
      <w:textAlignment w:val="baseline"/>
    </w:pPr>
    <w:rPr>
      <w:rFonts w:ascii="Times New Roman" w:eastAsia="宋体" w:hAnsi="Times New Roman" w:cs="Times New Roman"/>
      <w:color w:val="000000"/>
      <w:sz w:val="21"/>
      <w:u w:color="000000"/>
    </w:rPr>
  </w:style>
  <w:style w:type="paragraph" w:styleId="1">
    <w:name w:val="heading 1"/>
    <w:basedOn w:val="a"/>
    <w:next w:val="a"/>
    <w:uiPriority w:val="9"/>
    <w:qFormat/>
    <w:rsid w:val="00B81F85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unhideWhenUsed/>
    <w:rsid w:val="00B81F85"/>
    <w:pPr>
      <w:ind w:firstLineChars="200" w:firstLine="420"/>
    </w:pPr>
  </w:style>
  <w:style w:type="paragraph" w:styleId="a3">
    <w:name w:val="Body Text Indent"/>
    <w:basedOn w:val="a"/>
    <w:link w:val="Char"/>
    <w:uiPriority w:val="99"/>
    <w:unhideWhenUsed/>
    <w:qFormat/>
    <w:rsid w:val="00B81F85"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unhideWhenUsed/>
    <w:qFormat/>
    <w:rsid w:val="00B81F8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envelope return"/>
    <w:basedOn w:val="a"/>
    <w:qFormat/>
    <w:rsid w:val="00B81F85"/>
    <w:pPr>
      <w:snapToGrid w:val="0"/>
    </w:pPr>
    <w:rPr>
      <w:rFonts w:ascii="Arial" w:hAnsi="Arial"/>
    </w:rPr>
  </w:style>
  <w:style w:type="paragraph" w:styleId="a6">
    <w:name w:val="header"/>
    <w:basedOn w:val="a"/>
    <w:link w:val="Char1"/>
    <w:uiPriority w:val="99"/>
    <w:unhideWhenUsed/>
    <w:rsid w:val="00B81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rsid w:val="00B81F85"/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customStyle="1" w:styleId="2Char">
    <w:name w:val="正文首行缩进 2 Char"/>
    <w:basedOn w:val="Char"/>
    <w:link w:val="2"/>
    <w:uiPriority w:val="99"/>
    <w:qFormat/>
    <w:rsid w:val="00B81F85"/>
  </w:style>
  <w:style w:type="paragraph" w:customStyle="1" w:styleId="10">
    <w:name w:val="列出段落1"/>
    <w:basedOn w:val="a"/>
    <w:uiPriority w:val="34"/>
    <w:qFormat/>
    <w:rsid w:val="00B81F85"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semiHidden/>
    <w:qFormat/>
    <w:rsid w:val="00B81F85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character" w:customStyle="1" w:styleId="Char0">
    <w:name w:val="页脚 Char"/>
    <w:basedOn w:val="a0"/>
    <w:link w:val="a4"/>
    <w:uiPriority w:val="99"/>
    <w:semiHidden/>
    <w:qFormat/>
    <w:rsid w:val="00B81F85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16</cp:revision>
  <dcterms:created xsi:type="dcterms:W3CDTF">2019-07-22T02:23:00Z</dcterms:created>
  <dcterms:modified xsi:type="dcterms:W3CDTF">2019-11-28T09:13:00Z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