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sz w:val="28"/>
          <w:szCs w:val="28"/>
        </w:rPr>
      </w:pPr>
      <w:r>
        <w:rPr>
          <w:rFonts w:hint="eastAsia" w:hAnsi="宋体" w:eastAsia="宋体"/>
          <w:b/>
          <w:sz w:val="28"/>
          <w:szCs w:val="28"/>
        </w:rPr>
        <w:t>滁州市儿童医院CT机房防护装饰项目工程量清单</w:t>
      </w:r>
    </w:p>
    <w:tbl>
      <w:tblPr>
        <w:tblStyle w:val="2"/>
        <w:tblW w:w="106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2284"/>
        <w:gridCol w:w="4155"/>
        <w:gridCol w:w="660"/>
        <w:gridCol w:w="734"/>
        <w:gridCol w:w="1005"/>
        <w:gridCol w:w="1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0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一、CT机房（长7.6m*宽6.8m）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合价（元）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铅玻璃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Style w:val="5"/>
                <w:rFonts w:hint="default"/>
                <w:sz w:val="24"/>
                <w:szCs w:val="24"/>
              </w:rPr>
              <w:t>1.ZF3防辐射高铅玻璃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2.玻璃规格：1500*900*4mm/Pb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3.折射率：1.755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4.比重：4.8t/m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5.白色透光率：99.3%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6.稳定性(A)：A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防护窗套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1.阻燃板打底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2.4mm铅板四周屏蔽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3.1.2mm厚SUS304不锈钢板装饰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电动平移防护铅门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1.门洞尺寸：1500*2100mm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2.门体规格：1800×2300×4mm/Pb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3.内置4mm射线防护铅板，铅板纯度优于99.994%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4.装饰面板：1.2mm厚SUS304不锈钢板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5.定位方式：下承载，上牵引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6.控制方式：手动按钮、遥控器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7.安全方式：红外安全感应光线、门机遇阻反弹功能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</w:rPr>
              <w:t>8.铅门门体底部自带大直径承重门轮，配套重型承重钢轨使用。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加重自动门机系统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推荐品牌：欧尼克、德科、三浦等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操作系统：门的开、关启动按正常和异常情况配备三种操作装置（350kg加重型）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A、遥控器遥控操纵开、关门；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B、墙面按钮开关启动开、关门；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C、停电异常情况，以手动实施开、关门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警示灯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1.LED数显： “射线有害 灯亮勿入”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2.配备门灯连锁及门机连锁2套装置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辐射警示牌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“当心电离辐射”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平开防护铅门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1.门洞尺寸：900*2100mm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2.门体规格：900×2100×4mm/Pb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3.内置4mm厚射线防护铅板，铅板纯度优于99.994%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4.装饰面板：1.2mm厚SUS304不锈钢板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5.特制门轴：不锈钢顶针式门轴，门扇可上下调节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</w:rPr>
              <w:t>6.门框：槽钢型重型防护门框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7.把手：304不锈钢材质、铅板防护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</w:rPr>
              <w:t>8.医患分离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防护门套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1.阻燃板打底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2.4mm铅板四周屏蔽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3.1.2mm厚SUS304不锈钢板装饰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四周墙面铅板防护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1.铅板厚度：3.5mm/Pb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2.铅板重叠尺寸：≥30mm，比例5%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</w:rPr>
              <w:t>3.防护高度：3.2m，与顶棚铅板包裹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四周墙面装饰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1.钢木龙骨基础面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2.木龙骨找平面、木工板打底面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3.医用冰火洁净板6mm厚（检测报告：燃烧性能A级）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4.装修高度：3m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顶棚钢结构桁架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1.主龙骨：10#国标槽钢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2.四周定位龙骨：5#国标角钢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3.钢构网格：4#国标角钢+4#国标扁钢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4.防锈漆2道：安装前、焊接后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51.68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顶棚铅板防护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1.铅板厚度：3mm/Pb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2.铅板承载方式：钢结构桁架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3.铅板重叠尺寸：≥30mm，比例5%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51.68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顶棚装饰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1.优质轻钢龙骨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2.0.9mm厚吸音铝扣板600*600mm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51.68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地面装饰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1.自流平：厚浆型环氧地坪涂料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2.速干型环保胶水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3.2mm厚</w:t>
            </w:r>
            <w:r>
              <w:rPr>
                <w:rStyle w:val="5"/>
                <w:rFonts w:hint="default"/>
                <w:sz w:val="24"/>
                <w:szCs w:val="24"/>
              </w:rPr>
              <w:t>医用同质透心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塑胶地板（颜色可选）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4.高强度环保踢脚线（颜色可选）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51.68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换气扇及屏蔽装置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300*300强力换气扇+4mmpb铅制百叶窗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设备电缆槽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金属制品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机房照明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优质led平板灯600*600mm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机房电路布置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远东电缆、德力西开关插座等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机房线管、网线开孔处等补充防护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4mm厚铅板防护补偿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电缆孔屏蔽铅箱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带活动铰链，可翻盖，4mmpb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设备动力配电箱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详见技术参考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（具体已设备厂家要求为准）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CT机房材料小计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二、DR机房1（长7.6m*宽6.8m）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合价（元）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铅玻璃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Style w:val="5"/>
                <w:rFonts w:hint="default"/>
                <w:sz w:val="24"/>
                <w:szCs w:val="24"/>
              </w:rPr>
              <w:t>1.ZF3防辐射高铅玻璃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2.玻璃规格：1500*900*3.5mm/Pb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3.折射率：1.755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4.比重：4.8t/m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5.白色透光率：99.3%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6.稳定性(A)：A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防护窗套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1.阻燃板打底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2.3.5mm铅板四周屏蔽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3.1.2mm厚SUS304不锈钢板装饰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电动平移防护铅门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1.门洞尺寸：1500*2100mm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2.门体规格：1800×2300×3.5mm/Pb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3.内置3.5mm射线防护铅板，铅板纯度优于99.994%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4.装饰面板：1.2mm厚SUS304不锈钢板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5.定位方式：下承载，上牵引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6.控制方式：手动按钮、遥控器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7.安全方式：红外安全感应光线、门机遇阻反弹功能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</w:rPr>
              <w:t>8.铅门门体底部自带大直径承重门轮，配套重型承重钢轨使用。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加重自动门机系统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推荐品牌：欧尼克、德科、三浦等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操作系统：门的开、关启动按正常和异常情况配备三种操作装置（350kg加重型）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A、遥控器遥控操纵开、关门；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B、墙面按钮开关启动开、关门；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C、停电异常情况，以手动实施开、关门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警示灯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1.LED数显： “射线有害 灯亮勿入”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2.配备门灯连锁及门机连锁2套装置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辐射警示牌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“当心电离辐射”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平开防护铅门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1.门洞尺寸：900*2100mm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2.门体规格：900×2100×3.5mm/Pb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3.内置3.5mm厚射线防护铅板，铅板纯度优于99.994%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4.装饰面板：1.2mm厚SUS304不锈钢板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5.特制门轴：不锈钢顶针式门轴，门扇可上下调节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</w:rPr>
              <w:t>6.门框：槽钢型重型防护门框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7.把手：304不锈钢材质、铅板防护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</w:rPr>
              <w:t>8.医患分离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防护门套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1.阻燃板打底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2.3.5mm铅板四周屏蔽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3.1.2mm厚SUS304不锈钢板装饰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四周墙面铅板防护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1.铅板厚度：3mm/Pb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2.铅板重叠尺寸：≥30mm，比例5%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Style w:val="5"/>
                <w:rFonts w:hint="default"/>
                <w:sz w:val="24"/>
                <w:szCs w:val="24"/>
              </w:rPr>
              <w:t>3.防护高度：3.2m，与顶棚铅板包裹。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四周墙面装饰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1.钢木龙骨基础面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2.木龙骨找平面、木工板打底面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3.医用冰火洁净板6mm厚（检测报告：燃烧性能A级）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4.装修高度：3m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顶棚钢结构桁架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1.主龙骨：10#国标槽钢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2.四周定位龙骨：5#国标角钢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3.钢构网格：4#国标角钢+4#国标扁钢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4.防锈漆2道：安装前、焊接后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51.68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顶棚铅板防护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1.铅板厚度：2.5mm/Pb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2.铅板承载方式：钢结构桁架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3.铅板重叠尺寸：≥30mm，比例5%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51.68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顶棚装饰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1.优质轻钢龙骨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2.0.9mm厚吸音铝扣板600*600mm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51.68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地面装饰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1.自流平：厚浆型环氧地坪涂料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2.速干型环保胶水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3.2mm厚</w:t>
            </w:r>
            <w:r>
              <w:rPr>
                <w:rStyle w:val="5"/>
                <w:rFonts w:hint="default"/>
                <w:sz w:val="24"/>
                <w:szCs w:val="24"/>
              </w:rPr>
              <w:t>医用同质透心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塑胶地板（颜色可选）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4.高强度环保踢脚线（颜色可选）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51.68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换气扇及屏蔽装置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300*300强力换气扇+3.5mmpb铅制百叶窗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设备电缆槽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金属制品、定制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机房照明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优质led平板灯600*600mm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机房电路布置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远东电缆、公牛开关插座等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机房线管、网线开孔处等补充防护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3.5mm厚铅板防护补偿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电缆孔屏蔽铅箱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带活动铰链，可翻盖，3mmpb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设备动力配电箱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详见技术参考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（具体已设备厂家要求为准）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DR机房1材料小计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 xml:space="preserve">三、DR机房2（长6.9m*宽4.7m）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合价（元）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铅玻璃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Style w:val="5"/>
                <w:rFonts w:hint="default"/>
                <w:sz w:val="24"/>
                <w:szCs w:val="24"/>
              </w:rPr>
              <w:t>1.ZF3防辐射高铅玻璃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2.玻璃规格：1500*900*3.5mm/Pb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3.折射率：1.755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4.比重：4.8t/m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5.白色透光率：99.3%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6.稳定性(A)：A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防护窗套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1.阻燃板打底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2.3.5mm铅板四周屏蔽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3.1.2mm厚SUS304不锈钢板装饰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电动平移防护铅门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1.门洞尺寸：1500*2100mm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2.门体规格：1800×2300×3.5mm/Pb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3.内置3.5mm射线防护铅板，铅板纯度优于99.994%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4.装饰面板：1.2mm厚SUS304不锈钢板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5.定位方式：下承载，上牵引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6.控制方式：手动按钮、遥控器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7.安全方式：红外安全感应光线、门机遇阻反弹功能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</w:rPr>
              <w:t>8.铅门门体底部自带大直径承重门轮，配套重型承重钢轨使用。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加重自动门机系统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推荐品牌：欧尼克、德科、三浦等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操作系统：门的开、关启动按正常和异常情况配备三种操作装置（350kg加重型）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A、遥控器遥控操纵开、关门；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B、墙面按钮开关启动开、关门；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C、停电异常情况，以手动实施开、关门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警示灯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1.LED数显： “射线有害 灯亮勿入”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2.配备门灯连锁及门机连锁2套装置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辐射警示牌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“当心电离辐射”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平开防护铅门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1.门洞尺寸：900*2100mm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2.门体规格：900×2100×3.5mm/Pb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3.内置3.5mm厚射线防护铅板，铅板纯度优于99.994%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4.装饰面板：1.2mm厚SUS304不锈钢板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5.特制门轴：不锈钢顶针式门轴，门扇可上下调节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</w:rPr>
              <w:t>6.门框：槽钢型重型防护门框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7.把手：304不锈钢材质、铅板防护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</w:rPr>
              <w:t>8.医患分离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防护门套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1.阻燃板打底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2.3.5mm铅板四周屏蔽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3.1.2mm厚SUS304不锈钢板装饰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四周墙面铅板防护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1.铅板厚度：3mm/Pb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2.铅板重叠尺寸：≥30mm，比例5%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Style w:val="5"/>
                <w:rFonts w:hint="default"/>
                <w:sz w:val="24"/>
                <w:szCs w:val="24"/>
              </w:rPr>
              <w:t>3.防护高度：3.2m，与顶棚铅板包裹。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四周墙面装饰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1.钢木龙骨基础面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2.木龙骨找平面、木工板打底面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3.医用冰火洁净板6mm厚（检测报告：燃烧性能A级）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4.装修高度：3m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顶棚钢结构桁架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1.主龙骨：10#国标槽钢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2.四周定位龙骨：5#国标角钢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3.钢构网格：4#国标角钢+4#国标扁钢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4.防锈漆2道：安装前、焊接后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32.4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顶棚铅板防护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1.铅板厚度：2.5mm/Pb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2.铅板承载方式：钢结构桁架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3.铅板重叠尺寸：≥30mm，比例5%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32.4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顶棚装饰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1.优质轻钢龙骨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2.0.9mm厚吸音铝扣板600*600mm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32.4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地面装饰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1.自流平：厚浆型环氧地坪涂料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2.速干型环保胶水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3.2mm厚</w:t>
            </w:r>
            <w:r>
              <w:rPr>
                <w:rStyle w:val="5"/>
                <w:rFonts w:hint="default"/>
                <w:sz w:val="24"/>
                <w:szCs w:val="24"/>
              </w:rPr>
              <w:t>医用同质透心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塑胶地板（颜色可选）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4.高强度环保踢脚线（颜色可选）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32.4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换气扇及屏蔽装置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300*300强力换气扇+3.5mmpb铅制百叶窗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设备电缆槽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金属制品、定制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机房照明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优质led平板灯600*600mm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机房电路布置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远东电缆、公牛开关插座等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机房线管、网线开孔处等补充防护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3.5mm厚铅板防护补偿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电缆孔屏蔽铅箱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带活动铰链，可翻盖，3mmpb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设备动力配电箱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详见技术参考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（具体已设备厂家要求为准）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DR2机房材料小计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657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tbl>
            <w:tblPr>
              <w:tblStyle w:val="2"/>
              <w:tblW w:w="11333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3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113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8" w:type="dxa"/>
                    <w:left w:w="8" w:type="dxa"/>
                    <w:right w:w="8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4"/>
                    </w:rPr>
                    <w:t xml:space="preserve">四、移动DR机房（长3.6m*宽3.5m）                     </w:t>
                  </w:r>
                </w:p>
              </w:tc>
            </w:tr>
          </w:tbl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铅玻璃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1.ZF3防辐射高铅玻璃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2.玻璃规格：600*400*3.5mm/Pb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3.折射率：1.755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4.比重：4.8t/m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5.白色透光率：99.3%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6.稳定性(A)：A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防护窗套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1.阻燃板打底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2.3.5mm铅板四周屏蔽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3.1.2mm厚SUS304不锈钢板装饰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警示灯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1.LED数显： “射线有害 灯亮勿入”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2.配备门灯连锁及门机连锁2套装置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辐射警示牌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“当心电离辐射” 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双开防护铅门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1.门洞尺寸：1500*2100mm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2.门体规格：1500×2100×3.5mm/Pb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3.内置3.5mm厚射线防护铅板，铅板纯度优于99.994%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4.装饰面板：1.2mm厚SUS304不锈钢板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5.特制门轴：不锈钢顶针式门轴，门扇可上下调节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</w:rPr>
              <w:t>6.门框：槽钢型重型防护门框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7.把手：304不锈钢材质、铅板防护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</w:rPr>
              <w:t>8.医患分离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防护门套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1.阻燃板打底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2.3.5mm铅板四周屏蔽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3.1.2mm厚SUS304不锈钢板装饰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樘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四周墙面铅板防护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1.铅板厚度：3mm/Pb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2.铅板重叠尺寸：≥30mm，比例5%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3.防护高度：3.2m，与顶棚铅板包裹。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四周墙面装饰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1.钢木龙骨基础面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2.木龙骨找平面、木工板打底面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3.医用冰火洁净板6mm厚（检测报告：燃烧性能A级）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4.装修高度：3m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顶棚钢结构桁架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1.主龙骨：10#国标槽钢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2.四周定位龙骨：5#国标角钢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3.钢构网格：4#国标角钢+4#国标扁钢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4.防锈漆2道：安装前、焊接后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12.6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顶棚铅板防护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1.铅板厚度：1.5mm/Pb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2.铅板承载方式：钢结构桁架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3.铅板重叠尺寸：≥30mm，比例5%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12.6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顶棚装饰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1.优质轻钢龙骨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2.0.9mm厚吸音铝扣板600*600mm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12.6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地面铅板防护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1.铅板厚度：1.5mm/Pb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3.铅板重叠尺寸：≥30mm，比例5%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12.6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地面装饰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1.自流平：厚浆型环氧地坪涂料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2.速干型环保胶水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3.2mm厚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</w:rPr>
              <w:t>医用同质透心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塑胶地板（颜色可选）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4.高强度环保踢脚线（颜色可选）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12.6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换气扇及屏蔽装置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300*300强力换气扇+3.5mmpb铅制百叶窗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机房照明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优质led平板灯600*600mm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机房电路布置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远东电缆、公牛开关插座等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机房线管、网线开孔处等补充防护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3.5mm厚铅板防护补偿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电缆孔屏蔽铅箱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带活动铰链，可翻盖，3mmpb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86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移动DR材料小计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七</w:t>
            </w:r>
          </w:p>
        </w:tc>
        <w:tc>
          <w:tcPr>
            <w:tcW w:w="2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材料合计</w:t>
            </w:r>
          </w:p>
        </w:tc>
        <w:tc>
          <w:tcPr>
            <w:tcW w:w="4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八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税金及管理费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57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九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总 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286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总价合计大写</w:t>
            </w:r>
          </w:p>
        </w:tc>
        <w:tc>
          <w:tcPr>
            <w:tcW w:w="77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</w:tbl>
    <w:p>
      <w:pPr>
        <w:pStyle w:val="4"/>
        <w:spacing w:line="360" w:lineRule="auto"/>
        <w:rPr>
          <w:rFonts w:hAnsi="宋体" w:eastAsia="宋体"/>
          <w:bCs/>
          <w:color w:val="202020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C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2020-12-02T06:29:46Z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