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</w:rPr>
        <w:t>采购货物要求</w:t>
      </w:r>
      <w:r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  <w:lang w:val="en-US" w:eastAsia="zh-CN"/>
        </w:rPr>
        <w:t>及清单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202020"/>
          <w:kern w:val="0"/>
          <w:sz w:val="28"/>
          <w:szCs w:val="28"/>
          <w:shd w:val="clear" w:color="auto" w:fill="FFFFFF"/>
        </w:rPr>
        <w:t>：</w:t>
      </w:r>
    </w:p>
    <w:tbl>
      <w:tblPr>
        <w:tblStyle w:val="2"/>
        <w:tblW w:w="107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3087"/>
        <w:gridCol w:w="3404"/>
        <w:gridCol w:w="821"/>
        <w:gridCol w:w="527"/>
        <w:gridCol w:w="1232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滁州市第一人民医院南区放射科改造工程量清单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>一、体检中心CT机房（长6.9m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</w:rPr>
              <w:t xml:space="preserve">宽5.4m） 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本工程量清单不含现有机房拆除及垃圾清运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铅玻璃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1.ZF3防辐射高铅玻璃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2.玻璃规格：1500*900*4mm/Pb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3.折射率：1.755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4.比重：4.8t/㎡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5.白色透光率：99.3%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6.稳定性（A）：A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防护窗套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1.阻燃板打底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2.4mm铅板四周屏蔽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3.1.2mm厚SUS304不锈钢板装饰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平开防护铅门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1.门洞尺寸：900*2100mm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2.门体规格：900×2100×4mm/Pb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3.内置4mm厚射线防护铅板，铅板纯度优于99.994%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4.装饰面板：1.2mm厚SUS304不锈钢板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5.特制门轴：不锈钢顶针式门轴，门扇可上下调节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6.门框：槽钢型重型防护门框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7.把手：304不锈钢材质、铅板防护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8.医患分离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防护门套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1.阻燃板打底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2.4mm铅板四周屏蔽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3.1.2mm厚SUS304不锈钢板装饰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控制室钢结构墙体制作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8#方管钢制作，高度3.3m，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19.8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控制室隔墙铅板防护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1.铅板厚度：4mm/Pb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2.铅板重叠尺寸：≥30mm，比例5%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3.防护高度：3.2m，与顶棚铅板包裹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控制室隔墙装饰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1.木龙骨基础面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2.木龙骨找平面、玻镁板打底面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3.医用冰火洁净板6mm厚（检测报告：燃烧性能A级）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4.装修高度：3m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机房三面墙铅板防护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1.铅板厚度：2mm/Pb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2.铅板重叠尺寸：≥30mm，比例5%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3.防护高度：3.2m，与顶棚铅板包裹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机房三面墙装饰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1.木龙骨基础面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2.木龙骨找平面、木工板打底面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3.医用冰火洁净板6mm厚（检测报告：燃烧性能A级）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4.装修高度：3m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顶棚钢结构桁架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1.主龙骨：40*60方管钢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2.四周定位龙骨：5#国标角钢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3.钢构网格：4#国标扁钢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4.防锈漆2道：安装前、焊接后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顶棚铅板防护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1.铅板厚度：2mm/Pb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2.铅板承载方式：钢结构桁架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3.铅板重叠尺寸：≥30mm，比例5%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顶棚装饰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1.优质轻钢龙骨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2.0.9mm厚吸音铝扣板600*600mm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地面铅板防护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铅板厚度：2mm/Pb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地面装饰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1.自流平：厚浆型环氧地坪涂料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2.速干型环保胶水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3.2mm厚医用同质透心塑胶地板（颜色可选）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4.高强度环保踢脚线（颜色可选）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机房照明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优质led平板灯600*600mm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机房电路布置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远东电缆、德力西开关插座等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机房线管、网线开孔处等补充防护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4mm厚铅板防护补偿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电缆孔屏蔽铅箱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4mmpb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CT机房材料小计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二、放射科DR2机房（长6.4m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宽4.85m）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顶棚铅板防护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1.铅板厚度：2mm/Pb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2.铅板承载方式：钢结构桁架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3.铅板重叠尺寸：≥30mm，比例5%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顶棚装饰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1.优质轻钢龙骨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2.0.9mm厚吸音铝扣板600*600mm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DR2机房材料小计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三</w:t>
            </w:r>
          </w:p>
        </w:tc>
        <w:tc>
          <w:tcPr>
            <w:tcW w:w="3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材料合计</w:t>
            </w:r>
          </w:p>
        </w:tc>
        <w:tc>
          <w:tcPr>
            <w:tcW w:w="3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四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税金及管理费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五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2020-12-17T07:20:38Z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