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附件2：纸张及印刷技术参数要求。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一、封面157纸全木浆双铜，内页80g全木浆双胶纸，严格执行（国家印刷用纸质量GB/T18359-2001）执行标准。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二、印刷技术参数要求。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纸张在印刷过程中不应有透印和明显的掉毛，掉粉现象。纸张应平整，纤维组织应均匀，色泽应一致，每批纸张均不应存有明显差异。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1.同批纸的亮（白）度差不大于3%。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2.纸面不应有影响印刷使用的外观纸病，如砂子、硬质块、折子、皱纹及各种条痕、斑点、透光点、裂口、孔眼等。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3.分色片要求：应符合a)实地密度≥3.50；b)片基灰雾密度≤0.15；c)网点区域的透明度部分附加密度≤0.10；d)网线数（网点频率）；单色图像为40线/cm-48线/cm（100线/in – 120线/in），彩色图像为48线/cm -70线/cm（120线/in-175线/in）；e）文字、网点无破裂；f）分色片版面干净、无赃迹；g）分色片对角线套准误差≤0.01%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4.印刷要求：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色印刷应符合：a）印刷墨色均匀，印页折标印刷实地密度测量值：0.9-1.3；b）文字清晰、无重影，无缺笔划断、糊字和坏字；c）图像层次分明，图内说明文字清楚，位置准确；d）表格线条清楚、无明显模糊不清；e）页面无明显折痕脏迹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green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彩色印刷要求：彩色还原性好、套印准确、着墨均匀、彩色画面清晰亮丽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三、装订：骑马订（参照GB/T9851的定义）。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2021-03-15T08:57:54Z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