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topLinePunct w:val="0"/>
        <w:autoSpaceDE/>
        <w:autoSpaceDN/>
        <w:bidi w:val="0"/>
        <w:adjustRightInd w:val="0"/>
        <w:snapToGrid w:val="0"/>
        <w:spacing w:line="240" w:lineRule="auto"/>
        <w:ind w:left="0" w:leftChars="0" w:right="0"/>
        <w:jc w:val="both"/>
        <w:rPr>
          <w:rFonts w:hint="eastAsia" w:asciiTheme="majorEastAsia" w:hAnsiTheme="majorEastAsia" w:eastAsiaTheme="majorEastAsia"/>
          <w:sz w:val="24"/>
          <w:szCs w:val="24"/>
          <w:lang w:val="en-US" w:eastAsia="zh-CN"/>
        </w:rPr>
      </w:pPr>
      <w:bookmarkStart w:id="0" w:name="_Toc501897063"/>
      <w:bookmarkStart w:id="1" w:name="_Toc504303537"/>
      <w:r>
        <w:rPr>
          <w:rFonts w:hint="eastAsia" w:asciiTheme="majorEastAsia" w:hAnsiTheme="majorEastAsia" w:eastAsiaTheme="majorEastAsia"/>
          <w:sz w:val="24"/>
          <w:szCs w:val="24"/>
          <w:lang w:eastAsia="zh-CN"/>
        </w:rPr>
        <w:t>附件</w:t>
      </w:r>
      <w:r>
        <w:rPr>
          <w:rFonts w:hint="eastAsia" w:asciiTheme="majorEastAsia" w:hAnsiTheme="majorEastAsia" w:eastAsiaTheme="majorEastAsia"/>
          <w:sz w:val="24"/>
          <w:szCs w:val="24"/>
          <w:lang w:val="en-US" w:eastAsia="zh-CN"/>
        </w:rPr>
        <w:t>2：</w:t>
      </w:r>
    </w:p>
    <w:p>
      <w:pPr>
        <w:pStyle w:val="4"/>
        <w:pageBreakBefore w:val="0"/>
        <w:kinsoku/>
        <w:wordWrap/>
        <w:topLinePunct w:val="0"/>
        <w:autoSpaceDE/>
        <w:autoSpaceDN/>
        <w:bidi w:val="0"/>
        <w:adjustRightInd w:val="0"/>
        <w:snapToGrid w:val="0"/>
        <w:spacing w:line="240" w:lineRule="auto"/>
        <w:ind w:left="0" w:leftChars="0" w:right="0"/>
        <w:rPr>
          <w:rFonts w:hint="eastAsia" w:asciiTheme="majorEastAsia" w:hAnsiTheme="majorEastAsia" w:eastAsiaTheme="majorEastAsia"/>
          <w:sz w:val="36"/>
          <w:szCs w:val="36"/>
          <w:lang w:eastAsia="zh-CN"/>
        </w:rPr>
      </w:pPr>
      <w:r>
        <w:rPr>
          <w:rFonts w:hint="eastAsia" w:asciiTheme="majorEastAsia" w:hAnsiTheme="majorEastAsia" w:eastAsiaTheme="majorEastAsia"/>
          <w:sz w:val="36"/>
          <w:szCs w:val="36"/>
          <w:lang w:eastAsia="zh-CN"/>
        </w:rPr>
        <w:t>滁州市一院</w:t>
      </w:r>
      <w:r>
        <w:rPr>
          <w:rFonts w:hint="eastAsia" w:asciiTheme="majorEastAsia" w:hAnsiTheme="majorEastAsia" w:eastAsiaTheme="majorEastAsia"/>
          <w:sz w:val="36"/>
          <w:szCs w:val="36"/>
          <w:lang w:val="en-US" w:eastAsia="zh-CN"/>
        </w:rPr>
        <w:t>发电机系统</w:t>
      </w:r>
      <w:r>
        <w:rPr>
          <w:rFonts w:hint="eastAsia" w:asciiTheme="majorEastAsia" w:hAnsiTheme="majorEastAsia" w:eastAsiaTheme="majorEastAsia"/>
          <w:sz w:val="36"/>
          <w:szCs w:val="36"/>
          <w:lang w:eastAsia="zh-CN"/>
        </w:rPr>
        <w:t>维保项目</w:t>
      </w:r>
      <w:r>
        <w:rPr>
          <w:rFonts w:hint="eastAsia" w:asciiTheme="majorEastAsia" w:hAnsiTheme="majorEastAsia" w:eastAsiaTheme="majorEastAsia"/>
          <w:sz w:val="36"/>
          <w:szCs w:val="36"/>
          <w:lang w:val="en-US" w:eastAsia="zh-CN"/>
        </w:rPr>
        <w:t>采购</w:t>
      </w:r>
      <w:r>
        <w:rPr>
          <w:rFonts w:hint="eastAsia" w:asciiTheme="majorEastAsia" w:hAnsiTheme="majorEastAsia" w:eastAsiaTheme="majorEastAsia"/>
          <w:sz w:val="36"/>
          <w:szCs w:val="36"/>
        </w:rPr>
        <w:t>内容</w:t>
      </w:r>
      <w:bookmarkEnd w:id="0"/>
      <w:bookmarkEnd w:id="1"/>
      <w:r>
        <w:rPr>
          <w:rFonts w:hint="eastAsia" w:asciiTheme="majorEastAsia" w:hAnsiTheme="majorEastAsia" w:eastAsiaTheme="majorEastAsia"/>
          <w:sz w:val="36"/>
          <w:szCs w:val="36"/>
          <w:lang w:eastAsia="zh-CN"/>
        </w:rPr>
        <w:t>及要求</w:t>
      </w:r>
    </w:p>
    <w:p>
      <w:pPr>
        <w:pageBreakBefore w:val="0"/>
        <w:kinsoku/>
        <w:wordWrap/>
        <w:topLinePunct w:val="0"/>
        <w:autoSpaceDE/>
        <w:autoSpaceDN/>
        <w:bidi w:val="0"/>
        <w:adjustRightInd w:val="0"/>
        <w:snapToGrid w:val="0"/>
        <w:spacing w:line="240" w:lineRule="auto"/>
        <w:ind w:left="0" w:leftChars="0" w:right="0"/>
        <w:rPr>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hint="eastAsia" w:ascii="宋体" w:hAnsi="宋体" w:eastAsia="宋体"/>
          <w:sz w:val="24"/>
          <w:szCs w:val="24"/>
        </w:rPr>
        <w:t>一、项目概况及范围</w:t>
      </w:r>
      <w:bookmarkStart w:id="29" w:name="_GoBack"/>
      <w:bookmarkEnd w:id="29"/>
    </w:p>
    <w:p>
      <w:pPr>
        <w:keepNext w:val="0"/>
        <w:keepLines w:val="0"/>
        <w:pageBreakBefore w:val="0"/>
        <w:kinsoku/>
        <w:wordWrap/>
        <w:overflowPunct/>
        <w:topLinePunct w:val="0"/>
        <w:autoSpaceDE/>
        <w:autoSpaceDN/>
        <w:bidi w:val="0"/>
        <w:adjustRightInd w:val="0"/>
        <w:snapToGrid w:val="0"/>
        <w:spacing w:line="360" w:lineRule="auto"/>
        <w:ind w:left="0" w:leftChars="0" w:right="0" w:firstLine="420" w:firstLineChars="175"/>
        <w:textAlignment w:val="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lang w:val="en-US" w:eastAsia="zh-CN"/>
        </w:rPr>
        <w:t>项目</w:t>
      </w:r>
      <w:r>
        <w:rPr>
          <w:rFonts w:hint="eastAsia" w:ascii="宋体" w:hAnsi="宋体" w:eastAsia="宋体"/>
          <w:sz w:val="24"/>
          <w:szCs w:val="24"/>
        </w:rPr>
        <w:t>概况：</w:t>
      </w:r>
    </w:p>
    <w:p>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ascii="宋体" w:hAnsi="宋体" w:eastAsia="宋体"/>
          <w:sz w:val="24"/>
          <w:szCs w:val="24"/>
        </w:rPr>
      </w:pPr>
      <w:r>
        <w:rPr>
          <w:rFonts w:hint="eastAsia" w:ascii="宋体" w:hAnsi="宋体" w:eastAsia="宋体"/>
          <w:sz w:val="24"/>
          <w:szCs w:val="24"/>
        </w:rPr>
        <w:t>项目名称：滁州市第一人民医院（南区）</w:t>
      </w:r>
      <w:r>
        <w:rPr>
          <w:rFonts w:hint="eastAsia" w:ascii="宋体" w:hAnsi="宋体" w:eastAsia="宋体"/>
          <w:sz w:val="24"/>
          <w:szCs w:val="24"/>
          <w:lang w:eastAsia="zh-CN"/>
        </w:rPr>
        <w:t>、</w:t>
      </w:r>
      <w:r>
        <w:rPr>
          <w:rFonts w:hint="eastAsia" w:ascii="宋体" w:hAnsi="宋体" w:eastAsia="宋体"/>
          <w:sz w:val="24"/>
          <w:szCs w:val="24"/>
          <w:lang w:val="en-US" w:eastAsia="zh-CN"/>
        </w:rPr>
        <w:t>儿童医院及西区备用电源</w:t>
      </w:r>
      <w:r>
        <w:rPr>
          <w:rFonts w:hint="eastAsia" w:ascii="宋体" w:hAnsi="宋体" w:eastAsia="宋体"/>
          <w:sz w:val="24"/>
          <w:szCs w:val="24"/>
        </w:rPr>
        <w:t>维保工程</w:t>
      </w:r>
    </w:p>
    <w:p>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rPr>
        <w:t>项目地点：</w:t>
      </w:r>
      <w:r>
        <w:rPr>
          <w:rFonts w:hint="eastAsia" w:ascii="宋体" w:hAnsi="宋体" w:eastAsia="宋体"/>
          <w:sz w:val="24"/>
          <w:szCs w:val="24"/>
          <w:lang w:val="en-US" w:eastAsia="zh-CN"/>
        </w:rPr>
        <w:t>滁州市第一人民医院各院区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维保范围：</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firstLine="420" w:firstLineChars="175"/>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sz w:val="24"/>
          <w:szCs w:val="24"/>
          <w:lang w:val="en-US" w:eastAsia="zh-CN"/>
        </w:rPr>
        <w:t>本项目所有</w:t>
      </w:r>
      <w:r>
        <w:rPr>
          <w:rFonts w:hint="eastAsia" w:ascii="宋体" w:hAnsi="宋体" w:eastAsia="宋体"/>
          <w:sz w:val="24"/>
          <w:szCs w:val="24"/>
        </w:rPr>
        <w:t>机组为</w:t>
      </w:r>
      <w:r>
        <w:rPr>
          <w:rFonts w:hint="eastAsia" w:ascii="宋体" w:hAnsi="宋体" w:eastAsia="宋体"/>
          <w:sz w:val="24"/>
          <w:szCs w:val="24"/>
          <w:lang w:eastAsia="zh-CN"/>
        </w:rPr>
        <w:t>我院</w:t>
      </w:r>
      <w:r>
        <w:rPr>
          <w:rFonts w:hint="eastAsia" w:ascii="宋体" w:hAnsi="宋体" w:eastAsia="宋体"/>
          <w:sz w:val="24"/>
          <w:szCs w:val="24"/>
        </w:rPr>
        <w:t>重要的备用供电系统，在市电</w:t>
      </w:r>
      <w:r>
        <w:rPr>
          <w:rFonts w:hint="eastAsia" w:ascii="宋体" w:hAnsi="宋体" w:eastAsia="宋体"/>
          <w:sz w:val="24"/>
          <w:szCs w:val="24"/>
          <w:lang w:val="en-US" w:eastAsia="zh-CN"/>
        </w:rPr>
        <w:t>停</w:t>
      </w:r>
      <w:r>
        <w:rPr>
          <w:rFonts w:hint="eastAsia" w:ascii="宋体" w:hAnsi="宋体" w:eastAsia="宋体"/>
          <w:sz w:val="24"/>
          <w:szCs w:val="24"/>
        </w:rPr>
        <w:t>电时保障</w:t>
      </w:r>
      <w:r>
        <w:rPr>
          <w:rFonts w:hint="eastAsia" w:ascii="宋体" w:hAnsi="宋体" w:eastAsia="宋体"/>
          <w:sz w:val="24"/>
          <w:szCs w:val="24"/>
          <w:lang w:eastAsia="zh-CN"/>
        </w:rPr>
        <w:t>我院的重要医疗设备（</w:t>
      </w:r>
      <w:r>
        <w:rPr>
          <w:rFonts w:hint="eastAsia" w:ascii="宋体" w:hAnsi="宋体" w:eastAsia="宋体"/>
          <w:sz w:val="24"/>
          <w:szCs w:val="24"/>
          <w:lang w:val="en-US" w:eastAsia="zh-CN"/>
        </w:rPr>
        <w:t>ICU、NICU,急救、手术室等科室</w:t>
      </w:r>
      <w:r>
        <w:rPr>
          <w:rFonts w:hint="eastAsia" w:ascii="宋体" w:hAnsi="宋体" w:eastAsia="宋体"/>
          <w:sz w:val="24"/>
          <w:szCs w:val="24"/>
          <w:lang w:eastAsia="zh-CN"/>
        </w:rPr>
        <w:t>）、办公设备、</w:t>
      </w:r>
      <w:r>
        <w:rPr>
          <w:rFonts w:hint="eastAsia" w:ascii="宋体" w:hAnsi="宋体" w:eastAsia="宋体"/>
          <w:sz w:val="24"/>
          <w:szCs w:val="24"/>
        </w:rPr>
        <w:t>消防设备和应急照明系统</w:t>
      </w:r>
      <w:r>
        <w:rPr>
          <w:rFonts w:hint="eastAsia" w:ascii="宋体" w:hAnsi="宋体" w:eastAsia="宋体"/>
          <w:sz w:val="24"/>
          <w:szCs w:val="24"/>
          <w:lang w:eastAsia="zh-CN"/>
        </w:rPr>
        <w:t>等</w:t>
      </w:r>
      <w:r>
        <w:rPr>
          <w:rFonts w:hint="eastAsia" w:ascii="宋体" w:hAnsi="宋体" w:eastAsia="宋体"/>
          <w:sz w:val="24"/>
          <w:szCs w:val="24"/>
        </w:rPr>
        <w:t>的电源保障系统。此次维保范围包括发电机组本体、</w:t>
      </w:r>
      <w:r>
        <w:rPr>
          <w:rFonts w:hint="eastAsia" w:ascii="宋体" w:hAnsi="宋体" w:eastAsia="宋体"/>
          <w:sz w:val="24"/>
          <w:szCs w:val="24"/>
          <w:lang w:eastAsia="zh-CN"/>
        </w:rPr>
        <w:t>进排风系统、</w:t>
      </w:r>
      <w:r>
        <w:rPr>
          <w:rFonts w:hint="eastAsia" w:ascii="宋体" w:hAnsi="宋体" w:eastAsia="宋体"/>
          <w:sz w:val="24"/>
          <w:szCs w:val="24"/>
          <w:lang w:val="en-US" w:eastAsia="zh-CN"/>
        </w:rPr>
        <w:t>输出</w:t>
      </w:r>
      <w:r>
        <w:rPr>
          <w:rFonts w:hint="eastAsia" w:ascii="宋体" w:hAnsi="宋体" w:eastAsia="宋体"/>
          <w:sz w:val="24"/>
          <w:szCs w:val="24"/>
          <w:lang w:eastAsia="zh-CN"/>
        </w:rPr>
        <w:t>柜</w:t>
      </w:r>
      <w:r>
        <w:rPr>
          <w:rFonts w:hint="eastAsia" w:ascii="宋体" w:hAnsi="宋体" w:eastAsia="宋体"/>
          <w:sz w:val="24"/>
          <w:szCs w:val="24"/>
        </w:rPr>
        <w:t>等与之相关的设施设备。</w:t>
      </w:r>
      <w:r>
        <w:rPr>
          <w:rFonts w:hint="eastAsia" w:ascii="宋体" w:hAnsi="宋体" w:eastAsia="宋体"/>
          <w:color w:val="000000" w:themeColor="text1"/>
          <w:sz w:val="24"/>
          <w:szCs w:val="24"/>
          <w:lang w:val="en-US" w:eastAsia="zh-CN"/>
          <w14:textFill>
            <w14:solidFill>
              <w14:schemeClr w14:val="tx1"/>
            </w14:solidFill>
          </w14:textFill>
        </w:rPr>
        <w:t>因目前几台机组不同程度的技术故障，需要投标人安排技术工程师到现场勘查、分析（本次维保所有机组故障维修费用包括在投标报价范围内），提出解决问题的方案。要求</w:t>
      </w:r>
      <w:r>
        <w:rPr>
          <w:rFonts w:hint="eastAsia" w:ascii="宋体" w:hAnsi="宋体" w:eastAsia="宋体"/>
          <w:color w:val="000000" w:themeColor="text1"/>
          <w:sz w:val="24"/>
          <w:szCs w:val="24"/>
          <w14:textFill>
            <w14:solidFill>
              <w14:schemeClr w14:val="tx1"/>
            </w14:solidFill>
          </w14:textFill>
        </w:rPr>
        <w:t>现场踏勘</w:t>
      </w:r>
      <w:r>
        <w:rPr>
          <w:rFonts w:hint="eastAsia" w:ascii="宋体" w:hAnsi="宋体" w:eastAsia="宋体"/>
          <w:color w:val="000000" w:themeColor="text1"/>
          <w:sz w:val="24"/>
          <w:szCs w:val="24"/>
          <w:lang w:val="en-US" w:eastAsia="zh-CN"/>
          <w14:textFill>
            <w14:solidFill>
              <w14:schemeClr w14:val="tx1"/>
            </w14:solidFill>
          </w14:textFill>
        </w:rPr>
        <w:t>单后科室签字盖章</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投标文件必须要提供盖章扫描件</w:t>
      </w:r>
      <w:r>
        <w:rPr>
          <w:rFonts w:hint="eastAsia" w:ascii="宋体" w:hAnsi="宋体" w:eastAsia="宋体"/>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3、维保要求：</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）定期维护保养服务</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维保单位派专业工程师</w:t>
      </w:r>
      <w:r>
        <w:rPr>
          <w:rFonts w:hint="eastAsia" w:ascii="宋体" w:hAnsi="宋体" w:eastAsia="宋体"/>
          <w:sz w:val="24"/>
          <w:szCs w:val="24"/>
          <w:lang w:val="en-US" w:eastAsia="zh-CN"/>
        </w:rPr>
        <w:t>填写日常巡检</w:t>
      </w:r>
      <w:r>
        <w:rPr>
          <w:rFonts w:hint="eastAsia" w:ascii="宋体" w:hAnsi="宋体" w:eastAsia="宋体"/>
          <w:sz w:val="24"/>
          <w:szCs w:val="24"/>
        </w:rPr>
        <w:t>报告书。根据年度</w:t>
      </w:r>
      <w:r>
        <w:rPr>
          <w:rFonts w:hint="eastAsia" w:ascii="宋体" w:hAnsi="宋体" w:eastAsia="宋体"/>
          <w:sz w:val="24"/>
          <w:szCs w:val="24"/>
          <w:lang w:eastAsia="zh-CN"/>
        </w:rPr>
        <w:t>、</w:t>
      </w:r>
      <w:r>
        <w:rPr>
          <w:rFonts w:hint="eastAsia" w:ascii="宋体" w:hAnsi="宋体" w:eastAsia="宋体"/>
          <w:sz w:val="24"/>
          <w:szCs w:val="24"/>
          <w:lang w:val="en-US" w:eastAsia="zh-CN"/>
        </w:rPr>
        <w:t>月度、每周</w:t>
      </w:r>
      <w:r>
        <w:rPr>
          <w:rFonts w:hint="eastAsia" w:ascii="宋体" w:hAnsi="宋体" w:eastAsia="宋体"/>
          <w:sz w:val="24"/>
          <w:szCs w:val="24"/>
        </w:rPr>
        <w:t>保养服务计划（见合同附件），以便招标人进行合理安排。</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保养中发现的有关问题及故障处理</w:t>
      </w:r>
      <w:r>
        <w:rPr>
          <w:rFonts w:ascii="宋体" w:hAnsi="宋体" w:eastAsia="宋体"/>
          <w:sz w:val="24"/>
          <w:szCs w:val="24"/>
        </w:rPr>
        <w:t>,</w:t>
      </w:r>
      <w:r>
        <w:rPr>
          <w:rFonts w:hint="eastAsia" w:ascii="宋体" w:hAnsi="宋体" w:eastAsia="宋体"/>
          <w:sz w:val="24"/>
          <w:szCs w:val="24"/>
        </w:rPr>
        <w:t>系统可能存在潜在隐患的发现及处理</w:t>
      </w:r>
      <w:r>
        <w:rPr>
          <w:rFonts w:ascii="宋体" w:hAnsi="宋体" w:eastAsia="宋体"/>
          <w:sz w:val="24"/>
          <w:szCs w:val="24"/>
        </w:rPr>
        <w:t>,</w:t>
      </w:r>
      <w:r>
        <w:rPr>
          <w:rFonts w:hint="eastAsia" w:ascii="宋体" w:hAnsi="宋体" w:eastAsia="宋体"/>
          <w:sz w:val="24"/>
          <w:szCs w:val="24"/>
        </w:rPr>
        <w:t>系统改造升级建议</w:t>
      </w:r>
      <w:r>
        <w:rPr>
          <w:rFonts w:ascii="宋体" w:hAnsi="宋体" w:eastAsia="宋体"/>
          <w:sz w:val="24"/>
          <w:szCs w:val="24"/>
        </w:rPr>
        <w:t>,</w:t>
      </w:r>
      <w:r>
        <w:rPr>
          <w:rFonts w:hint="eastAsia" w:ascii="宋体" w:hAnsi="宋体" w:eastAsia="宋体"/>
          <w:sz w:val="24"/>
          <w:szCs w:val="24"/>
        </w:rPr>
        <w:t>系统备件状况的检查及更新</w:t>
      </w:r>
      <w:r>
        <w:rPr>
          <w:rFonts w:ascii="宋体" w:hAnsi="宋体" w:eastAsia="宋体"/>
          <w:sz w:val="24"/>
          <w:szCs w:val="24"/>
        </w:rPr>
        <w:t>,</w:t>
      </w:r>
      <w:r>
        <w:rPr>
          <w:rFonts w:hint="eastAsia" w:ascii="宋体" w:hAnsi="宋体" w:eastAsia="宋体"/>
          <w:sz w:val="24"/>
          <w:szCs w:val="24"/>
        </w:rPr>
        <w:t>以及下次保养服务的内容和时间安排定期维护保养服务的具体范围和内容如下</w:t>
      </w:r>
      <w:r>
        <w:rPr>
          <w:rFonts w:ascii="宋体" w:hAnsi="宋体" w:eastAsia="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）维保单位定期对招标人的系统设备进行设备综合检查和作相应的联动测试</w:t>
      </w:r>
      <w:r>
        <w:rPr>
          <w:rFonts w:ascii="宋体" w:hAnsi="宋体" w:eastAsia="宋体"/>
          <w:sz w:val="24"/>
          <w:szCs w:val="24"/>
        </w:rPr>
        <w:t>,</w:t>
      </w:r>
      <w:r>
        <w:rPr>
          <w:rFonts w:hint="eastAsia" w:ascii="宋体" w:hAnsi="宋体" w:eastAsia="宋体"/>
          <w:sz w:val="24"/>
          <w:szCs w:val="24"/>
        </w:rPr>
        <w:t>并协助现场人员解决和排除一些突发的报警事件和事故隐患</w:t>
      </w:r>
      <w:r>
        <w:rPr>
          <w:rFonts w:ascii="宋体" w:hAnsi="宋体" w:eastAsia="宋体"/>
          <w:sz w:val="24"/>
          <w:szCs w:val="24"/>
        </w:rPr>
        <w:t>,</w:t>
      </w:r>
      <w:r>
        <w:rPr>
          <w:rFonts w:hint="eastAsia" w:ascii="宋体" w:hAnsi="宋体" w:eastAsia="宋体"/>
          <w:sz w:val="24"/>
          <w:szCs w:val="24"/>
        </w:rPr>
        <w:t>同时配合招标人不断完善系统。如出现未通过检查的情况，视为供应商违约，招标人有权终止合同并要求赔偿。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将对招标人系统设备进行定期例行的检查，并及时解决和排除现场设备出现的故障及问题。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对招标人系统设备进行例行的检查后，</w:t>
      </w:r>
      <w:r>
        <w:rPr>
          <w:rFonts w:hint="eastAsia" w:ascii="宋体" w:hAnsi="宋体" w:eastAsia="宋体"/>
          <w:sz w:val="24"/>
          <w:szCs w:val="24"/>
          <w:lang w:val="en-US" w:eastAsia="zh-CN"/>
        </w:rPr>
        <w:t>3</w:t>
      </w:r>
      <w:r>
        <w:rPr>
          <w:rFonts w:hint="eastAsia" w:ascii="宋体" w:hAnsi="宋体" w:eastAsia="宋体"/>
          <w:sz w:val="24"/>
          <w:szCs w:val="24"/>
        </w:rPr>
        <w:t>个工作日内维保单位将提供给招标人详细的服务内容、设备检测结果及相关的需招标人现场改进的建议报告（监管方根据保养报告对供应商进行考核，招标人根据监管方的考核报告作为供应商的支付依据），维保单位将有关季度保养报告一式三份，交招标人和监管方签字确认。（甲、乙、监管方各执一份存档，一份用于办理请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）在每次定期维护、维修服务和紧急维修服务期间</w:t>
      </w:r>
      <w:r>
        <w:rPr>
          <w:rFonts w:ascii="宋体" w:hAnsi="宋体" w:eastAsia="宋体"/>
          <w:sz w:val="24"/>
          <w:szCs w:val="24"/>
        </w:rPr>
        <w:t>,</w:t>
      </w:r>
      <w:r>
        <w:rPr>
          <w:rFonts w:hint="eastAsia" w:ascii="宋体" w:hAnsi="宋体" w:eastAsia="宋体"/>
          <w:sz w:val="24"/>
          <w:szCs w:val="24"/>
        </w:rPr>
        <w:t>若工作需要关闭相应系统设备及由此引起的影响面较大时，维保单位需事先征得采购人书面同意后，方能予以实施。</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）若当人为或其他不可抗力因素引发故障或损害事件发生时，维保单位须将尽快恢复故障放在首位，使系统恢复正常运行，尽量使由此造成的直接、间接损失控制在最低限度。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sz w:val="24"/>
          <w:szCs w:val="24"/>
        </w:rPr>
      </w:pPr>
      <w:r>
        <w:rPr>
          <w:rFonts w:ascii="宋体" w:hAnsi="宋体" w:eastAsia="宋体"/>
          <w:sz w:val="24"/>
          <w:szCs w:val="24"/>
        </w:rPr>
        <w:t>6</w:t>
      </w:r>
      <w:r>
        <w:rPr>
          <w:rFonts w:hint="eastAsia" w:ascii="宋体" w:hAnsi="宋体" w:eastAsia="宋体"/>
          <w:sz w:val="24"/>
          <w:szCs w:val="24"/>
        </w:rPr>
        <w:t>）维保单位配合招标人进行每年两次的</w:t>
      </w:r>
      <w:r>
        <w:rPr>
          <w:rFonts w:hint="eastAsia" w:ascii="宋体" w:hAnsi="宋体" w:eastAsia="宋体"/>
          <w:sz w:val="24"/>
          <w:szCs w:val="24"/>
          <w:lang w:val="en-US" w:eastAsia="zh-CN"/>
        </w:rPr>
        <w:t>应急供电保障</w:t>
      </w:r>
      <w:r>
        <w:rPr>
          <w:rFonts w:hint="eastAsia" w:ascii="宋体" w:hAnsi="宋体" w:eastAsia="宋体"/>
          <w:sz w:val="24"/>
          <w:szCs w:val="24"/>
        </w:rPr>
        <w:t>演习。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7）本次投标文件必须包括目前我院所有机组的故障问题处理方案，作为医院评估投标人技术力量、原因分析等综合实力是否满足医院的应急电源的保障需求。</w:t>
      </w:r>
    </w:p>
    <w:p>
      <w:pPr>
        <w:pStyle w:val="7"/>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lang w:val="en-US" w:eastAsia="zh-CN"/>
        </w:rPr>
      </w:pPr>
      <w:r>
        <w:rPr>
          <w:rFonts w:hint="eastAsia" w:ascii="宋体" w:hAnsi="宋体" w:eastAsia="宋体"/>
          <w:sz w:val="24"/>
          <w:szCs w:val="24"/>
          <w:lang w:val="en-US" w:eastAsia="zh-CN"/>
        </w:rPr>
        <w:t xml:space="preserve">  </w:t>
      </w:r>
      <w:r>
        <w:rPr>
          <w:rFonts w:hint="eastAsia" w:ascii="宋体" w:hAnsi="宋体" w:eastAsia="宋体"/>
          <w:b/>
          <w:bCs/>
          <w:sz w:val="24"/>
          <w:szCs w:val="24"/>
          <w:lang w:val="en-US" w:eastAsia="zh-CN"/>
        </w:rPr>
        <w:t xml:space="preserve"> 8）必须对现场进行技术勘查，投标文件中提供医院盖章签字现场勘查确认单。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）紧急维护保养服务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在本合同有效期内，如招标人提出要求，在接到招标人书面或电话通知后供应商将在正常工作时间内</w:t>
      </w:r>
      <w:r>
        <w:rPr>
          <w:rFonts w:hint="eastAsia" w:ascii="宋体" w:hAnsi="宋体" w:eastAsia="宋体"/>
          <w:sz w:val="24"/>
          <w:szCs w:val="24"/>
          <w:lang w:val="en-US" w:eastAsia="zh-CN"/>
        </w:rPr>
        <w:t>立即</w:t>
      </w:r>
      <w:r>
        <w:rPr>
          <w:rFonts w:hint="eastAsia" w:ascii="宋体" w:hAnsi="宋体" w:eastAsia="宋体"/>
          <w:sz w:val="24"/>
          <w:szCs w:val="24"/>
        </w:rPr>
        <w:t>响应，并派</w:t>
      </w:r>
      <w:r>
        <w:rPr>
          <w:rFonts w:hint="eastAsia" w:ascii="宋体" w:hAnsi="宋体" w:eastAsia="宋体"/>
          <w:sz w:val="24"/>
          <w:szCs w:val="24"/>
          <w:lang w:val="en-US" w:eastAsia="zh-CN"/>
        </w:rPr>
        <w:t>安排现场</w:t>
      </w:r>
      <w:r>
        <w:rPr>
          <w:rFonts w:hint="eastAsia" w:ascii="宋体" w:hAnsi="宋体" w:eastAsia="宋体"/>
          <w:sz w:val="24"/>
          <w:szCs w:val="24"/>
        </w:rPr>
        <w:t>工程师提供紧急服务。如未能按以上时间作出响应第一次招标人采取严重警告，仍未改正招标人有权按合同金额的百分之一进行处罚。</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sz w:val="24"/>
          <w:szCs w:val="24"/>
          <w:lang w:eastAsia="zh-CN"/>
        </w:rPr>
      </w:pPr>
      <w:r>
        <w:rPr>
          <w:rFonts w:hint="eastAsia" w:ascii="宋体" w:hAnsi="宋体" w:eastAsia="宋体"/>
          <w:sz w:val="24"/>
          <w:szCs w:val="24"/>
        </w:rPr>
        <w:t>在每次紧急叫修服务完成后</w:t>
      </w:r>
      <w:r>
        <w:rPr>
          <w:rFonts w:hint="eastAsia" w:ascii="宋体" w:hAnsi="宋体" w:eastAsia="宋体"/>
          <w:sz w:val="24"/>
          <w:szCs w:val="24"/>
          <w:lang w:val="en-US" w:eastAsia="zh-CN"/>
        </w:rPr>
        <w:t>3</w:t>
      </w:r>
      <w:r>
        <w:rPr>
          <w:rFonts w:hint="eastAsia" w:ascii="宋体" w:hAnsi="宋体" w:eastAsia="宋体"/>
          <w:sz w:val="24"/>
          <w:szCs w:val="24"/>
        </w:rPr>
        <w:t>个工作日内</w:t>
      </w:r>
      <w:r>
        <w:rPr>
          <w:rFonts w:ascii="宋体" w:hAnsi="宋体" w:eastAsia="宋体"/>
          <w:sz w:val="24"/>
          <w:szCs w:val="24"/>
        </w:rPr>
        <w:t>,</w:t>
      </w:r>
      <w:r>
        <w:rPr>
          <w:rFonts w:hint="eastAsia" w:ascii="宋体" w:hAnsi="宋体" w:eastAsia="宋体"/>
          <w:sz w:val="24"/>
          <w:szCs w:val="24"/>
        </w:rPr>
        <w:t>维保单位向招标人提供书面报告</w:t>
      </w:r>
      <w:r>
        <w:rPr>
          <w:rFonts w:ascii="宋体" w:hAnsi="宋体" w:eastAsia="宋体"/>
          <w:sz w:val="24"/>
          <w:szCs w:val="24"/>
        </w:rPr>
        <w:t>,</w:t>
      </w:r>
      <w:r>
        <w:rPr>
          <w:rFonts w:hint="eastAsia" w:ascii="宋体" w:hAnsi="宋体" w:eastAsia="宋体"/>
          <w:sz w:val="24"/>
          <w:szCs w:val="24"/>
        </w:rPr>
        <w:t>包括本次紧急叫修服务的具体服务内容</w:t>
      </w:r>
      <w:r>
        <w:rPr>
          <w:rFonts w:ascii="宋体" w:hAnsi="宋体" w:eastAsia="宋体"/>
          <w:sz w:val="24"/>
          <w:szCs w:val="24"/>
        </w:rPr>
        <w:t>,</w:t>
      </w:r>
      <w:r>
        <w:rPr>
          <w:rFonts w:hint="eastAsia" w:ascii="宋体" w:hAnsi="宋体" w:eastAsia="宋体"/>
          <w:sz w:val="24"/>
          <w:szCs w:val="24"/>
        </w:rPr>
        <w:t>异常的具体处理方法及原因分析</w:t>
      </w:r>
      <w:r>
        <w:rPr>
          <w:rFonts w:ascii="宋体" w:hAnsi="宋体" w:eastAsia="宋体"/>
          <w:sz w:val="24"/>
          <w:szCs w:val="24"/>
        </w:rPr>
        <w:t>,</w:t>
      </w:r>
      <w:r>
        <w:rPr>
          <w:rFonts w:hint="eastAsia" w:ascii="宋体" w:hAnsi="宋体" w:eastAsia="宋体"/>
          <w:sz w:val="24"/>
          <w:szCs w:val="24"/>
        </w:rPr>
        <w:t>以及如何预防类似异常的校正措施和具体实施方法</w:t>
      </w:r>
      <w:r>
        <w:rPr>
          <w:rFonts w:hint="eastAsia" w:ascii="宋体" w:hAnsi="宋体" w:eastAsia="宋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以上紧急服务费用已包含在定期维护保养服务费用中，不得再增加费用。</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）设备备件供应</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sz w:val="24"/>
          <w:szCs w:val="24"/>
          <w:lang w:eastAsia="zh-CN"/>
        </w:rPr>
      </w:pPr>
      <w:r>
        <w:rPr>
          <w:rFonts w:hint="eastAsia" w:ascii="宋体" w:hAnsi="宋体" w:eastAsia="宋体"/>
          <w:sz w:val="24"/>
          <w:szCs w:val="24"/>
        </w:rPr>
        <w:t>招标人如在系统使用中需更换备品备件，招标人应向维保单位采购，维保单位为承诺将给予招标人最为优惠的价格，保证</w:t>
      </w:r>
      <w:r>
        <w:rPr>
          <w:rFonts w:hint="eastAsia" w:ascii="宋体" w:hAnsi="宋体" w:eastAsia="宋体"/>
          <w:sz w:val="24"/>
          <w:szCs w:val="24"/>
          <w:lang w:val="en-US" w:eastAsia="zh-CN"/>
        </w:rPr>
        <w:t>备用电源</w:t>
      </w:r>
      <w:r>
        <w:rPr>
          <w:rFonts w:hint="eastAsia" w:ascii="宋体" w:hAnsi="宋体" w:eastAsia="宋体"/>
          <w:sz w:val="24"/>
          <w:szCs w:val="24"/>
        </w:rPr>
        <w:t>能准确、优质、高效、安全的运行，并提供备品备件及主要部件的价格清单。如维保单位提供的备品备件的价格高于市场价格的，则应予调整</w:t>
      </w:r>
      <w:r>
        <w:rPr>
          <w:rFonts w:hint="eastAsia" w:ascii="宋体" w:hAnsi="宋体" w:eastAsia="宋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）特殊服务内容</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下列情况下，维保单位可以根据招标人的要求决定提供特殊服务，具体服务费用由双方另行协商决定：</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1</w:t>
      </w:r>
      <w:r>
        <w:rPr>
          <w:rFonts w:hint="eastAsia" w:ascii="宋体" w:hAnsi="宋体" w:eastAsia="宋体"/>
          <w:sz w:val="24"/>
          <w:szCs w:val="24"/>
        </w:rPr>
        <w:t>）天灾、地震、政府行为等不可抗力事由造成的系统设备损坏。</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2</w:t>
      </w:r>
      <w:r>
        <w:rPr>
          <w:rFonts w:hint="eastAsia" w:ascii="宋体" w:hAnsi="宋体" w:eastAsia="宋体"/>
          <w:sz w:val="24"/>
          <w:szCs w:val="24"/>
        </w:rPr>
        <w:t>）非维保单位之过失所造成之系统设备损坏。</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3</w:t>
      </w:r>
      <w:r>
        <w:rPr>
          <w:rFonts w:hint="eastAsia" w:ascii="宋体" w:hAnsi="宋体" w:eastAsia="宋体"/>
          <w:sz w:val="24"/>
          <w:szCs w:val="24"/>
        </w:rPr>
        <w:t>）系统设备赖以运行的工作环境较制约时发生改变，且该改变非供应商于制约时所能合理预料。</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4</w:t>
      </w:r>
      <w:r>
        <w:rPr>
          <w:rFonts w:hint="eastAsia" w:ascii="宋体" w:hAnsi="宋体" w:eastAsia="宋体"/>
          <w:sz w:val="24"/>
          <w:szCs w:val="24"/>
        </w:rPr>
        <w:t>）其他定期维护保养服务范围之外的事宜。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）本合同服务范围不包括新增加的</w:t>
      </w:r>
      <w:r>
        <w:rPr>
          <w:rFonts w:hint="eastAsia" w:ascii="宋体" w:hAnsi="宋体" w:eastAsia="宋体"/>
          <w:sz w:val="24"/>
          <w:szCs w:val="24"/>
          <w:lang w:val="en-US" w:eastAsia="zh-CN"/>
        </w:rPr>
        <w:t>备用电源</w:t>
      </w:r>
      <w:r>
        <w:rPr>
          <w:rFonts w:hint="eastAsia" w:ascii="宋体" w:hAnsi="宋体" w:eastAsia="宋体"/>
          <w:sz w:val="24"/>
          <w:szCs w:val="24"/>
        </w:rPr>
        <w:t>设备</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培训服务</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在维护保养服务中，对于招标人所指定的工作人员提供现行使用的系统、设备的管理、设备的操作以及设备故障的排除等方面进行现场培训。培训内容如下：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a.</w:t>
      </w:r>
      <w:r>
        <w:rPr>
          <w:rFonts w:hint="eastAsia" w:ascii="宋体" w:hAnsi="宋体" w:eastAsia="宋体"/>
          <w:sz w:val="24"/>
          <w:szCs w:val="24"/>
          <w:lang w:val="en-US" w:eastAsia="zh-CN"/>
        </w:rPr>
        <w:t>备用电源</w:t>
      </w:r>
      <w:r>
        <w:rPr>
          <w:rFonts w:hint="eastAsia" w:ascii="宋体" w:hAnsi="宋体" w:eastAsia="宋体"/>
          <w:sz w:val="24"/>
          <w:szCs w:val="24"/>
        </w:rPr>
        <w:t>的操作和管理。</w:t>
      </w:r>
    </w:p>
    <w:p>
      <w:pPr>
        <w:keepNext w:val="0"/>
        <w:keepLines w:val="0"/>
        <w:pageBreakBefore w:val="0"/>
        <w:tabs>
          <w:tab w:val="left" w:pos="360"/>
        </w:tabs>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b.</w:t>
      </w:r>
      <w:r>
        <w:rPr>
          <w:rFonts w:hint="eastAsia" w:ascii="宋体" w:hAnsi="宋体" w:eastAsia="宋体"/>
          <w:sz w:val="24"/>
          <w:szCs w:val="24"/>
          <w:lang w:val="en-US" w:eastAsia="zh-CN"/>
        </w:rPr>
        <w:t>备用电源</w:t>
      </w:r>
      <w:r>
        <w:rPr>
          <w:rFonts w:hint="eastAsia" w:ascii="宋体" w:hAnsi="宋体" w:eastAsia="宋体"/>
          <w:sz w:val="24"/>
          <w:szCs w:val="24"/>
        </w:rPr>
        <w:t>故障的排除。</w:t>
      </w:r>
    </w:p>
    <w:p>
      <w:pPr>
        <w:keepNext w:val="0"/>
        <w:keepLines w:val="0"/>
        <w:pageBreakBefore w:val="0"/>
        <w:tabs>
          <w:tab w:val="left" w:pos="360"/>
        </w:tabs>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c.</w:t>
      </w:r>
      <w:r>
        <w:rPr>
          <w:rFonts w:hint="eastAsia" w:ascii="宋体" w:hAnsi="宋体" w:eastAsia="宋体"/>
          <w:sz w:val="24"/>
          <w:szCs w:val="24"/>
          <w:lang w:val="en-US" w:eastAsia="zh-CN"/>
        </w:rPr>
        <w:t>备用电源</w:t>
      </w:r>
      <w:r>
        <w:rPr>
          <w:rFonts w:hint="eastAsia" w:ascii="宋体" w:hAnsi="宋体" w:eastAsia="宋体"/>
          <w:sz w:val="24"/>
          <w:szCs w:val="24"/>
        </w:rPr>
        <w:t>的</w:t>
      </w:r>
      <w:r>
        <w:rPr>
          <w:rFonts w:hint="eastAsia" w:ascii="宋体" w:hAnsi="宋体" w:eastAsia="宋体"/>
          <w:sz w:val="24"/>
          <w:szCs w:val="24"/>
          <w:lang w:val="en-US" w:eastAsia="zh-CN"/>
        </w:rPr>
        <w:t>软件升级</w:t>
      </w:r>
      <w:r>
        <w:rPr>
          <w:rFonts w:hint="eastAsia" w:ascii="宋体" w:hAnsi="宋体" w:eastAsia="宋体"/>
          <w:sz w:val="24"/>
          <w:szCs w:val="24"/>
        </w:rPr>
        <w:t>和报警纪录的分析。</w:t>
      </w:r>
    </w:p>
    <w:p>
      <w:pPr>
        <w:keepNext w:val="0"/>
        <w:keepLines w:val="0"/>
        <w:pageBreakBefore w:val="0"/>
        <w:tabs>
          <w:tab w:val="left" w:pos="360"/>
        </w:tabs>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d.</w:t>
      </w:r>
      <w:r>
        <w:rPr>
          <w:rFonts w:hint="eastAsia" w:ascii="宋体" w:hAnsi="宋体" w:eastAsia="宋体"/>
          <w:sz w:val="24"/>
          <w:szCs w:val="24"/>
        </w:rPr>
        <w:t>最新产品及其性能介绍。</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培训时间分为每年四月和每年十月共两次进行。</w:t>
      </w:r>
    </w:p>
    <w:p>
      <w:pPr>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eastAsia="宋体"/>
          <w:sz w:val="24"/>
          <w:szCs w:val="24"/>
        </w:rPr>
      </w:pPr>
      <w:r>
        <w:rPr>
          <w:rFonts w:hint="eastAsia" w:ascii="宋体" w:hAnsi="宋体" w:eastAsia="宋体"/>
          <w:sz w:val="24"/>
          <w:szCs w:val="24"/>
        </w:rPr>
        <w:t>四、商务要求</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宋体" w:hAnsi="宋体" w:eastAsia="宋体"/>
          <w:sz w:val="24"/>
          <w:szCs w:val="24"/>
          <w:lang w:val="en-US" w:eastAsia="zh-CN"/>
        </w:rPr>
      </w:pPr>
      <w:r>
        <w:rPr>
          <w:rFonts w:ascii="宋体" w:hAnsi="宋体" w:eastAsia="宋体"/>
          <w:sz w:val="24"/>
          <w:szCs w:val="24"/>
        </w:rPr>
        <w:t xml:space="preserve">1. </w:t>
      </w:r>
      <w:r>
        <w:rPr>
          <w:rFonts w:hint="eastAsia" w:ascii="宋体" w:hAnsi="宋体" w:eastAsia="宋体"/>
          <w:sz w:val="24"/>
          <w:szCs w:val="24"/>
        </w:rPr>
        <w:t>维保单位投标价格应包括但不限于除更换设备及零部件费用外的日常修理、保养维护、清洗等相关人工费、机械费、培训费、维护辅材费、劳保费、办公费、利润、税金等一切费用</w:t>
      </w:r>
      <w:r>
        <w:rPr>
          <w:rFonts w:hint="eastAsia" w:ascii="宋体" w:hAnsi="宋体" w:eastAsia="宋体"/>
          <w:sz w:val="24"/>
          <w:szCs w:val="24"/>
          <w:lang w:eastAsia="zh-CN"/>
        </w:rPr>
        <w:t>。</w:t>
      </w:r>
      <w:r>
        <w:rPr>
          <w:rFonts w:hint="eastAsia" w:ascii="宋体" w:hAnsi="宋体" w:eastAsia="宋体"/>
          <w:sz w:val="24"/>
          <w:szCs w:val="24"/>
        </w:rPr>
        <w:t>维修过程中零件金额低于（RMB）</w:t>
      </w:r>
      <w:r>
        <w:rPr>
          <w:rFonts w:hint="eastAsia" w:ascii="宋体" w:hAnsi="宋体" w:eastAsia="宋体"/>
          <w:sz w:val="24"/>
          <w:szCs w:val="24"/>
          <w:lang w:val="en-US" w:eastAsia="zh-CN"/>
        </w:rPr>
        <w:t>2</w:t>
      </w:r>
      <w:r>
        <w:rPr>
          <w:rFonts w:hint="eastAsia" w:ascii="宋体" w:hAnsi="宋体" w:eastAsia="宋体"/>
          <w:sz w:val="24"/>
          <w:szCs w:val="24"/>
        </w:rPr>
        <w:t>00元由乙方免费提供，维修所需的零件及人工要以甲方代表签字确认为准。</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2.维保单位</w:t>
      </w:r>
      <w:r>
        <w:rPr>
          <w:rFonts w:hint="eastAsia" w:ascii="宋体" w:hAnsi="宋体" w:eastAsia="宋体"/>
          <w:sz w:val="24"/>
          <w:szCs w:val="24"/>
        </w:rPr>
        <w:t>接到招标人通知后未能按照要求到现场处理或处理不当造成的损失，由此造成的费用维保单位负责。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维保单位须确保投标项目在维保服务期间，</w:t>
      </w:r>
      <w:r>
        <w:rPr>
          <w:rFonts w:hint="eastAsia" w:ascii="宋体" w:hAnsi="宋体" w:eastAsia="宋体"/>
          <w:sz w:val="24"/>
          <w:szCs w:val="24"/>
          <w:lang w:val="en-US" w:eastAsia="zh-CN"/>
        </w:rPr>
        <w:t>备用电源</w:t>
      </w:r>
      <w:r>
        <w:rPr>
          <w:rFonts w:hint="eastAsia" w:ascii="宋体" w:hAnsi="宋体" w:eastAsia="宋体"/>
          <w:sz w:val="24"/>
          <w:szCs w:val="24"/>
        </w:rPr>
        <w:t>功能正常并确保</w:t>
      </w:r>
      <w:r>
        <w:rPr>
          <w:rFonts w:hint="eastAsia" w:ascii="宋体" w:hAnsi="宋体" w:eastAsia="宋体"/>
          <w:sz w:val="24"/>
          <w:szCs w:val="24"/>
          <w:lang w:val="en-US" w:eastAsia="zh-CN"/>
        </w:rPr>
        <w:t>市电断电情况下保证医院的应急供电</w:t>
      </w:r>
      <w:r>
        <w:rPr>
          <w:rFonts w:hint="eastAsia" w:ascii="宋体" w:hAnsi="宋体" w:eastAsia="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维保单位工程技术人员在服务期间需提供全天候的维护服务，保证</w:t>
      </w:r>
      <w:r>
        <w:rPr>
          <w:rFonts w:ascii="宋体" w:hAnsi="宋体" w:eastAsia="宋体"/>
          <w:sz w:val="24"/>
          <w:szCs w:val="24"/>
        </w:rPr>
        <w:t>24</w:t>
      </w:r>
      <w:r>
        <w:rPr>
          <w:rFonts w:hint="eastAsia" w:ascii="宋体" w:hAnsi="宋体" w:eastAsia="宋体"/>
          <w:sz w:val="24"/>
          <w:szCs w:val="24"/>
        </w:rPr>
        <w:t>小时通迅畅通，随叫随到。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每逢节假日前，中标人须提前对该</w:t>
      </w:r>
      <w:r>
        <w:rPr>
          <w:rFonts w:hint="eastAsia" w:ascii="宋体" w:hAnsi="宋体" w:eastAsia="宋体"/>
          <w:sz w:val="24"/>
          <w:szCs w:val="24"/>
          <w:lang w:val="en-US" w:eastAsia="zh-CN"/>
        </w:rPr>
        <w:t>备用电源</w:t>
      </w:r>
      <w:r>
        <w:rPr>
          <w:rFonts w:hint="eastAsia" w:ascii="宋体" w:hAnsi="宋体" w:eastAsia="宋体"/>
          <w:sz w:val="24"/>
          <w:szCs w:val="24"/>
        </w:rPr>
        <w:t>设备进行检查，并留存记录，抄报招标人项目处，保证</w:t>
      </w:r>
      <w:r>
        <w:rPr>
          <w:rFonts w:hint="eastAsia" w:ascii="宋体" w:hAnsi="宋体" w:eastAsia="宋体"/>
          <w:sz w:val="24"/>
          <w:szCs w:val="24"/>
          <w:lang w:val="en-US" w:eastAsia="zh-CN"/>
        </w:rPr>
        <w:t>备用电源</w:t>
      </w:r>
      <w:r>
        <w:rPr>
          <w:rFonts w:hint="eastAsia" w:ascii="宋体" w:hAnsi="宋体" w:eastAsia="宋体"/>
          <w:sz w:val="24"/>
          <w:szCs w:val="24"/>
        </w:rPr>
        <w:t>的正常、稳定运行。</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每月中旬（遇节假日顺延）检查设备运行状况，同时向招标人提交设备保养情况单，真实反映设备运行情况</w:t>
      </w:r>
      <w:bookmarkStart w:id="2" w:name="_Toc501741689"/>
      <w:bookmarkEnd w:id="2"/>
      <w:bookmarkStart w:id="3" w:name="_Toc501741731"/>
      <w:bookmarkEnd w:id="3"/>
      <w:bookmarkStart w:id="4" w:name="_Toc501741548"/>
      <w:bookmarkEnd w:id="4"/>
      <w:bookmarkStart w:id="5" w:name="_Toc501741547"/>
      <w:bookmarkEnd w:id="5"/>
      <w:bookmarkStart w:id="6" w:name="_Toc501741729"/>
      <w:bookmarkEnd w:id="6"/>
      <w:bookmarkStart w:id="7" w:name="_Toc501741545"/>
      <w:bookmarkEnd w:id="7"/>
      <w:bookmarkStart w:id="8" w:name="_Toc501741541"/>
      <w:bookmarkEnd w:id="8"/>
      <w:bookmarkStart w:id="9" w:name="_Toc501741730"/>
      <w:bookmarkEnd w:id="9"/>
      <w:bookmarkStart w:id="10" w:name="_Toc501741544"/>
      <w:bookmarkEnd w:id="10"/>
      <w:bookmarkStart w:id="11" w:name="_Toc501741682"/>
      <w:bookmarkEnd w:id="11"/>
      <w:bookmarkStart w:id="12" w:name="_Toc501741727"/>
      <w:bookmarkEnd w:id="12"/>
      <w:bookmarkStart w:id="13" w:name="_Toc501741685"/>
      <w:bookmarkEnd w:id="13"/>
      <w:bookmarkStart w:id="14" w:name="_Toc501741687"/>
      <w:bookmarkEnd w:id="14"/>
      <w:bookmarkStart w:id="15" w:name="_Toc501741733"/>
      <w:bookmarkEnd w:id="15"/>
      <w:bookmarkStart w:id="16" w:name="_Toc501741734"/>
      <w:bookmarkEnd w:id="16"/>
      <w:bookmarkStart w:id="17" w:name="_Toc501741543"/>
      <w:bookmarkEnd w:id="17"/>
      <w:bookmarkStart w:id="18" w:name="_Toc501741546"/>
      <w:bookmarkEnd w:id="18"/>
      <w:bookmarkStart w:id="19" w:name="_Toc501741686"/>
      <w:bookmarkEnd w:id="19"/>
      <w:bookmarkStart w:id="20" w:name="_Toc501741728"/>
      <w:bookmarkEnd w:id="20"/>
      <w:bookmarkStart w:id="21" w:name="_Toc501741540"/>
      <w:bookmarkEnd w:id="21"/>
      <w:bookmarkStart w:id="22" w:name="_Toc501741688"/>
      <w:bookmarkEnd w:id="22"/>
      <w:bookmarkStart w:id="23" w:name="_Toc501741735"/>
      <w:bookmarkEnd w:id="23"/>
      <w:bookmarkStart w:id="24" w:name="_Toc501741542"/>
      <w:bookmarkEnd w:id="24"/>
      <w:bookmarkStart w:id="25" w:name="_Toc501741684"/>
      <w:bookmarkEnd w:id="25"/>
      <w:bookmarkStart w:id="26" w:name="_Toc501741732"/>
      <w:bookmarkEnd w:id="26"/>
      <w:bookmarkStart w:id="27" w:name="_Toc501741690"/>
      <w:bookmarkEnd w:id="27"/>
      <w:bookmarkStart w:id="28" w:name="_Toc501741683"/>
      <w:bookmarkEnd w:id="28"/>
      <w:r>
        <w:rPr>
          <w:rFonts w:hint="eastAsia" w:ascii="宋体" w:hAnsi="宋体" w:eastAsia="宋体"/>
          <w:sz w:val="24"/>
          <w:szCs w:val="24"/>
        </w:rPr>
        <w:t>；每季度对设备全面检查及调试，检测设备保护装置，同时向招标人提交设备的保养报告。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、维保单位对维保的工作做好记录，内容为：维保原因，解决方法，耗材等形成档案。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更换的配件必须与原品牌、型号一致，并经委托方相关管理人员签字确认验收，需提供合格证等相关资料。维保方在标书中应明确提供常用配件的品牌、型号及价格清单。维修配件使用原装配件，原装配件若已停产，需提供厂家停产说明，并提供相应品牌的正规配件。由于维保不善造成同一零配件连续多次损坏，费用由维保方承担。</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、所有维保设备完好率要通过采购人考核，涉及更换配件的设备应有一定质保期，在该更换配件质保期内再次发生故障由供应商免费修复或更换。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五、其他要求</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olor w:val="auto"/>
          <w:sz w:val="24"/>
          <w:szCs w:val="24"/>
        </w:rPr>
        <w:t>1.</w:t>
      </w:r>
      <w:r>
        <w:rPr>
          <w:rFonts w:hint="eastAsia" w:ascii="宋体" w:hAnsi="宋体" w:eastAsia="宋体"/>
          <w:color w:val="auto"/>
          <w:sz w:val="24"/>
          <w:szCs w:val="24"/>
        </w:rPr>
        <w:t>本项目要求维保方确保</w:t>
      </w:r>
      <w:r>
        <w:rPr>
          <w:rFonts w:hint="eastAsia" w:ascii="宋体" w:hAnsi="宋体" w:eastAsia="宋体"/>
          <w:color w:val="auto"/>
          <w:sz w:val="24"/>
          <w:szCs w:val="24"/>
          <w:lang w:val="en-US" w:eastAsia="zh-CN"/>
        </w:rPr>
        <w:t>2名工程师负责医院维保工作</w:t>
      </w:r>
      <w:r>
        <w:rPr>
          <w:rFonts w:hint="eastAsia" w:ascii="宋体" w:hAnsi="宋体" w:eastAsia="宋体"/>
          <w:color w:val="auto"/>
          <w:sz w:val="24"/>
          <w:szCs w:val="24"/>
        </w:rPr>
        <w:t>，</w:t>
      </w:r>
      <w:r>
        <w:rPr>
          <w:rFonts w:hint="eastAsia" w:ascii="宋体" w:hAnsi="宋体" w:eastAsia="宋体"/>
          <w:color w:val="auto"/>
          <w:sz w:val="24"/>
          <w:szCs w:val="24"/>
          <w:lang w:val="en-US" w:eastAsia="zh-CN"/>
        </w:rPr>
        <w:t>其中1名工程师常驻现场</w:t>
      </w:r>
      <w:r>
        <w:rPr>
          <w:rFonts w:hint="eastAsia" w:ascii="宋体" w:hAnsi="宋体" w:eastAsia="宋体"/>
          <w:color w:val="000000" w:themeColor="text1"/>
          <w:sz w:val="24"/>
          <w:szCs w:val="24"/>
          <w:lang w:val="en-US" w:eastAsia="zh-CN"/>
          <w14:textFill>
            <w14:solidFill>
              <w14:schemeClr w14:val="tx1"/>
            </w14:solidFill>
          </w14:textFill>
        </w:rPr>
        <w:t>医院进行例行考勤，维保工程师需要购买100万人生意外伤害保险报医院备案。投标文件中需要提供维保技术工程师1年社保证明和技术证书。</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宋体" w:hAnsi="宋体" w:eastAsia="宋体"/>
          <w:sz w:val="24"/>
          <w:szCs w:val="24"/>
          <w:lang w:val="en-US" w:eastAsia="zh-CN"/>
        </w:rPr>
      </w:pPr>
      <w:r>
        <w:rPr>
          <w:rFonts w:ascii="宋体" w:hAnsi="宋体" w:eastAsia="宋体"/>
          <w:sz w:val="24"/>
          <w:szCs w:val="24"/>
        </w:rPr>
        <w:t>2.维保方</w:t>
      </w:r>
      <w:r>
        <w:rPr>
          <w:rFonts w:hint="eastAsia" w:ascii="宋体" w:hAnsi="宋体" w:eastAsia="宋体"/>
          <w:sz w:val="24"/>
          <w:szCs w:val="24"/>
        </w:rPr>
        <w:t>的所有现场维保人员，必须服从招标方指定的管理部门合理正确的管理和指示，并对招标方设备管理人员进行设备日常运行使用维护的知识进行指导。</w:t>
      </w:r>
      <w:r>
        <w:rPr>
          <w:rFonts w:hint="eastAsia" w:ascii="宋体" w:hAnsi="宋体" w:eastAsia="宋体"/>
          <w:sz w:val="24"/>
          <w:szCs w:val="24"/>
          <w:lang w:val="en-US" w:eastAsia="zh-CN"/>
        </w:rPr>
        <w:t>定期对医院后勤人员进行培训，理论知识培训和实践操作演练，使医院后勤人员具备基础的运维操作和简单故障排除能力。</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）维修人员须服从医院人员的调度、监督。如不服从，招标方可以酌情罚款并延期支付维保费。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服务范围不包括招标人在本项目服务期内新增加的</w:t>
      </w:r>
      <w:r>
        <w:rPr>
          <w:rFonts w:hint="eastAsia" w:ascii="宋体" w:hAnsi="宋体" w:eastAsia="宋体"/>
          <w:sz w:val="24"/>
          <w:szCs w:val="24"/>
          <w:lang w:val="en-US" w:eastAsia="zh-CN"/>
        </w:rPr>
        <w:t>备用电源</w:t>
      </w:r>
      <w:r>
        <w:rPr>
          <w:rFonts w:hint="eastAsia" w:ascii="宋体" w:hAnsi="宋体" w:eastAsia="宋体"/>
          <w:sz w:val="24"/>
          <w:szCs w:val="24"/>
        </w:rPr>
        <w:t>设备。</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4.维保方</w:t>
      </w:r>
      <w:r>
        <w:rPr>
          <w:rFonts w:hint="eastAsia" w:ascii="宋体" w:hAnsi="宋体" w:eastAsia="宋体"/>
          <w:sz w:val="24"/>
          <w:szCs w:val="24"/>
        </w:rPr>
        <w:t>若在服务过程对原建筑或原成品产生破坏，要负责修补复原。</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维保方在维保行为与维保工程结束时要经过招标方验收确认。维保方每次执行维保任务时，必须持有致委托方的联系单（写明维保内容、执行情况、维保人、时间等），经委托方签字确认后作为合同考核及付款凭证，未经委托方确认的，视为无效维护，不计入考核和付款凭证。</w:t>
      </w:r>
    </w:p>
    <w:p>
      <w:pPr>
        <w:keepNext w:val="0"/>
        <w:keepLines w:val="0"/>
        <w:pageBreakBefore w:val="0"/>
        <w:kinsoku/>
        <w:wordWrap/>
        <w:overflowPunct/>
        <w:topLinePunct w:val="0"/>
        <w:autoSpaceDE/>
        <w:autoSpaceDN/>
        <w:bidi w:val="0"/>
        <w:adjustRightInd w:val="0"/>
        <w:snapToGrid w:val="0"/>
        <w:spacing w:line="360" w:lineRule="auto"/>
        <w:ind w:left="0" w:leftChars="0" w:right="0" w:firstLine="480" w:firstLineChars="200"/>
        <w:textAlignment w:val="auto"/>
      </w:pPr>
      <w:r>
        <w:rPr>
          <w:rFonts w:ascii="宋体" w:hAnsi="宋体" w:eastAsia="宋体"/>
          <w:sz w:val="24"/>
          <w:szCs w:val="24"/>
        </w:rPr>
        <w:t>6.</w:t>
      </w:r>
      <w:r>
        <w:rPr>
          <w:rFonts w:hint="eastAsia" w:ascii="宋体" w:hAnsi="宋体" w:eastAsia="宋体"/>
          <w:sz w:val="24"/>
          <w:szCs w:val="24"/>
        </w:rPr>
        <w:t>维保方应提供一定数量的备用配件在设备仓库以备急需</w:t>
      </w:r>
      <w:r>
        <w:rPr>
          <w:rFonts w:hint="eastAsia" w:ascii="宋体" w:hAnsi="宋体" w:eastAsia="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F7402"/>
    <w:rsid w:val="06643C8C"/>
    <w:rsid w:val="089626EF"/>
    <w:rsid w:val="149A3547"/>
    <w:rsid w:val="1751752D"/>
    <w:rsid w:val="1AF07403"/>
    <w:rsid w:val="252C5A7E"/>
    <w:rsid w:val="2DF26346"/>
    <w:rsid w:val="2F102E73"/>
    <w:rsid w:val="2F921243"/>
    <w:rsid w:val="2FB708D1"/>
    <w:rsid w:val="3B802B45"/>
    <w:rsid w:val="3F0D562A"/>
    <w:rsid w:val="56F537D9"/>
    <w:rsid w:val="62ED22B1"/>
    <w:rsid w:val="7E4D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99"/>
    <w:pPr>
      <w:widowControl w:val="0"/>
      <w:adjustRightInd/>
      <w:snapToGrid/>
      <w:spacing w:before="240" w:after="60"/>
      <w:jc w:val="center"/>
      <w:outlineLvl w:val="0"/>
    </w:pPr>
    <w:rPr>
      <w:rFonts w:ascii="Cambria" w:hAnsi="Cambria" w:eastAsia="宋体" w:cs="Times New Roman"/>
      <w:b/>
      <w:bCs/>
      <w:kern w:val="2"/>
      <w:sz w:val="32"/>
      <w:szCs w:val="32"/>
    </w:rPr>
  </w:style>
  <w:style w:type="paragraph" w:customStyle="1" w:styleId="7">
    <w:name w:val="正文文本首行缩进 21"/>
    <w:basedOn w:val="8"/>
    <w:qFormat/>
    <w:uiPriority w:val="0"/>
    <w:pPr>
      <w:ind w:firstLine="420" w:firstLineChars="200"/>
    </w:pPr>
  </w:style>
  <w:style w:type="paragraph" w:customStyle="1" w:styleId="8">
    <w:name w:val="正文文本缩进1"/>
    <w:basedOn w:val="1"/>
    <w:next w:val="9"/>
    <w:qFormat/>
    <w:uiPriority w:val="0"/>
    <w:pPr>
      <w:ind w:firstLine="645"/>
    </w:pPr>
    <w:rPr>
      <w:rFonts w:ascii="楷体_GB2312" w:eastAsia="楷体_GB2312"/>
      <w:sz w:val="32"/>
    </w:rPr>
  </w:style>
  <w:style w:type="paragraph" w:customStyle="1" w:styleId="9">
    <w:name w:val="寄信人地址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周涛</cp:lastModifiedBy>
  <cp:lastPrinted>2021-09-14T00:42:00Z</cp:lastPrinted>
  <dcterms:modified xsi:type="dcterms:W3CDTF">2021-09-14T03:05:43Z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53D00AC14A4046BDBB317EF47FB058EE</vt:lpwstr>
  </property>
</Properties>
</file>