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宋体" w:hAnsi="宋体" w:eastAsia="宋体" w:cs="宋体"/>
          <w:kern w:val="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1"/>
          <w:sz w:val="24"/>
          <w:szCs w:val="24"/>
          <w:lang w:val="en-US" w:eastAsia="zh-CN"/>
        </w:rPr>
        <w:t>附件3：项目清单报价表</w:t>
      </w:r>
    </w:p>
    <w:tbl>
      <w:tblPr>
        <w:tblStyle w:val="4"/>
        <w:tblW w:w="9990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845"/>
        <w:gridCol w:w="2130"/>
        <w:gridCol w:w="810"/>
        <w:gridCol w:w="795"/>
        <w:gridCol w:w="1080"/>
        <w:gridCol w:w="1185"/>
        <w:gridCol w:w="1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滁州市第一人民医院备用发电机组 一年维保报价单明细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一、维保前的调试报价：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 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 务 名 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 号 或 内 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 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      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更换免维护蓄电池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骆驼N120 12V 100Ah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包括电池线、夹及安装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更换免维护蓄电池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骆驼N200 12V 200Ah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包括电池线、夹及安装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更换免维护蓄电池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骆驼N200 12V 200Ah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包括电池线、夹及安装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中标后更换机油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更换机油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有柴油泄漏到机油中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中标后对发电机房和机组进行6S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全面检查柴油发电机组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检查发动机、发电机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全面检查控制及带载功能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加装手机智能终端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实时在线监测机组情况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软硬件设备、终端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技术培训与资料费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操作手册与注意事项等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培训甲方的操作人员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4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不包含其它的故障处理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二、一年的常规维护保养报价：滁州一院南区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 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 务 名 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 号 或 内 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 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更换长效机油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壳牌CI 15W/40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每台柴油机400L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更换柴油滤清器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每台柴油机二只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更换机油滤清器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每台柴油机五只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每台柴油机二只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更换空气滤清器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每台柴油机四只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皮带3发电机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X00042954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MY2NJ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保险/微断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10A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更换防冻液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零下25</w:t>
            </w:r>
            <w:r>
              <w:rPr>
                <w:rStyle w:val="9"/>
                <w:lang w:val="en-US" w:eastAsia="zh-CN" w:bidi="ar"/>
              </w:rPr>
              <w:t>℃壳牌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每台柴油机500L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清洗冷却系统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用P3粉清洗水腔与水箱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在更换防冻液前进行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2000KVA，400V负载测试（阻、感一体）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20ft集装箱负载柜，20根1*240mm平方电缆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数量是单根电缆长度，每台机组测试8小时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一年合计</w:t>
            </w:r>
          </w:p>
        </w:tc>
        <w:tc>
          <w:tcPr>
            <w:tcW w:w="4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包含材料与人工费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预计每年一次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三、一年的常规维护保养报价：滁州一院儿童医院一期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 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 务 名 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 号 或 内 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 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更换长效机油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壳牌CI 15W/40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每台机油100L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更换柴油滤清器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每台柴油机二只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更换机油滤清器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每台柴油机二只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每台柴油机二只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更换空气滤清器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每台柴油机二只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更换防冻液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零下25℃壳牌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每台柴油机150L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清洗冷却系统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用P3粉清洗水腔与水箱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在更换防冻液前进行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一年合计</w:t>
            </w:r>
          </w:p>
        </w:tc>
        <w:tc>
          <w:tcPr>
            <w:tcW w:w="4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包含材料与人工费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预计每年一次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四、一年的常规维护保养报价（康明斯）：西区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 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 务 名 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 号 或 内 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 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更换长效机油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壳牌CI 15W/40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每台机油100L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更换柴油滤清器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每台柴油机二只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更换机油滤清器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每台柴油机二只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每台柴油机二只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更换空气滤清器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每台柴油机二只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更换防冻液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零下25℃壳牌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每台柴油机150L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清洗冷却系统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用P3粉清洗水腔与水箱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在更换防冻液前进行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深海控制器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一年合计</w:t>
            </w:r>
          </w:p>
        </w:tc>
        <w:tc>
          <w:tcPr>
            <w:tcW w:w="4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包含材料与人工费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预计每年一次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五、一年的每月4次维保巡检报价：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 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 务 名 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型 号 或 内 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 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 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 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 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开机前检查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详见维护保养内容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按照维保内容（附件）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开机运行调试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空机或负荷测试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按照维保内容（附件）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控制器或ATS柜测试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按照维保内容（附件）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停机后检查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各控制开关拧到设定位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按照维保内容（附件）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单次合计</w:t>
            </w:r>
          </w:p>
        </w:tc>
        <w:tc>
          <w:tcPr>
            <w:tcW w:w="4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每月四次巡检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一年合计</w:t>
            </w:r>
          </w:p>
        </w:tc>
        <w:tc>
          <w:tcPr>
            <w:tcW w:w="4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一年为12个月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9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六、一年的常驻1名工程师及提供维保工具报价：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 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 务 名 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型 号 或 内 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 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 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 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 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1名常驻工程师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立即响应，需要购买100万人生意外伤害保险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医院提供办公室，进行人脸识别考勤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提供应急机组方案（保障3个院区）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常用功率800KW机组，4小时内在医院安装好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预计每年进行二次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处理目前3台机组故障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漏油、漏水、电器件老化加油改造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MTU专用工具、康明斯专用工具、雅迪电瓶车、红侠克油泵油泵、FLUKE万用表、FLUKE电流表专用维保工具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移交医院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北区100KW机组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全面维保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    计</w:t>
            </w:r>
          </w:p>
        </w:tc>
        <w:tc>
          <w:tcPr>
            <w:tcW w:w="48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一+二+三+四+五+六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备注：此项目为医院重点备用电力保障，需要投标公司制定可靠、安全的技术方案，投标文件中需要提供医院签字的现场勘查确认单。</w:t>
            </w:r>
          </w:p>
        </w:tc>
      </w:tr>
    </w:tbl>
    <w:p/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rFonts w:hint="eastAsia"/>
        <w:b/>
        <w:kern w:val="0"/>
        <w:sz w:val="21"/>
        <w:szCs w:val="21"/>
      </w:rPr>
      <w:t xml:space="preserve">第 </w:t>
    </w:r>
    <w:r>
      <w:rPr>
        <w:b/>
        <w:kern w:val="0"/>
        <w:sz w:val="21"/>
        <w:szCs w:val="21"/>
      </w:rPr>
      <w:fldChar w:fldCharType="begin"/>
    </w:r>
    <w:r>
      <w:rPr>
        <w:b/>
        <w:kern w:val="0"/>
        <w:sz w:val="21"/>
        <w:szCs w:val="21"/>
      </w:rPr>
      <w:instrText xml:space="preserve"> PAGE </w:instrText>
    </w:r>
    <w:r>
      <w:rPr>
        <w:b/>
        <w:kern w:val="0"/>
        <w:sz w:val="21"/>
        <w:szCs w:val="21"/>
      </w:rPr>
      <w:fldChar w:fldCharType="separate"/>
    </w:r>
    <w:r>
      <w:rPr>
        <w:b/>
        <w:kern w:val="0"/>
        <w:sz w:val="21"/>
        <w:szCs w:val="21"/>
      </w:rPr>
      <w:t>1</w:t>
    </w:r>
    <w:r>
      <w:rPr>
        <w:b/>
        <w:kern w:val="0"/>
        <w:sz w:val="21"/>
        <w:szCs w:val="21"/>
      </w:rPr>
      <w:fldChar w:fldCharType="end"/>
    </w:r>
    <w:r>
      <w:rPr>
        <w:rFonts w:hint="eastAsia"/>
        <w:b/>
        <w:kern w:val="0"/>
        <w:sz w:val="21"/>
        <w:szCs w:val="21"/>
      </w:rPr>
      <w:t xml:space="preserve"> 页 共 </w:t>
    </w:r>
    <w:r>
      <w:rPr>
        <w:b/>
        <w:kern w:val="0"/>
        <w:sz w:val="21"/>
        <w:szCs w:val="21"/>
      </w:rPr>
      <w:fldChar w:fldCharType="begin"/>
    </w:r>
    <w:r>
      <w:rPr>
        <w:b/>
        <w:kern w:val="0"/>
        <w:sz w:val="21"/>
        <w:szCs w:val="21"/>
      </w:rPr>
      <w:instrText xml:space="preserve"> NUMPAGES </w:instrText>
    </w:r>
    <w:r>
      <w:rPr>
        <w:b/>
        <w:kern w:val="0"/>
        <w:sz w:val="21"/>
        <w:szCs w:val="21"/>
      </w:rPr>
      <w:fldChar w:fldCharType="separate"/>
    </w:r>
    <w:r>
      <w:rPr>
        <w:b/>
        <w:kern w:val="0"/>
        <w:sz w:val="21"/>
        <w:szCs w:val="21"/>
      </w:rPr>
      <w:t>44</w:t>
    </w:r>
    <w:r>
      <w:rPr>
        <w:b/>
        <w:kern w:val="0"/>
        <w:sz w:val="21"/>
        <w:szCs w:val="21"/>
      </w:rPr>
      <w:fldChar w:fldCharType="end"/>
    </w:r>
    <w:r>
      <w:rPr>
        <w:rFonts w:hint="eastAsia"/>
        <w:b/>
        <w:kern w:val="0"/>
        <w:sz w:val="21"/>
        <w:szCs w:val="21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32FC2"/>
    <w:rsid w:val="0AA656AC"/>
    <w:rsid w:val="0C4E7BBF"/>
    <w:rsid w:val="262704D6"/>
    <w:rsid w:val="2A2D4DBD"/>
    <w:rsid w:val="2E194B34"/>
    <w:rsid w:val="38EC38B8"/>
    <w:rsid w:val="4B5D6FDE"/>
    <w:rsid w:val="65FB210A"/>
    <w:rsid w:val="77670461"/>
    <w:rsid w:val="7AB7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正文文本首行缩进 21"/>
    <w:basedOn w:val="7"/>
    <w:qFormat/>
    <w:uiPriority w:val="0"/>
    <w:pPr>
      <w:ind w:firstLine="420" w:firstLineChars="200"/>
    </w:pPr>
  </w:style>
  <w:style w:type="paragraph" w:customStyle="1" w:styleId="7">
    <w:name w:val="正文文本缩进1"/>
    <w:basedOn w:val="1"/>
    <w:next w:val="8"/>
    <w:qFormat/>
    <w:uiPriority w:val="0"/>
    <w:pPr>
      <w:ind w:firstLine="645"/>
    </w:pPr>
    <w:rPr>
      <w:rFonts w:ascii="楷体_GB2312" w:eastAsia="楷体_GB2312"/>
      <w:sz w:val="32"/>
    </w:rPr>
  </w:style>
  <w:style w:type="paragraph" w:customStyle="1" w:styleId="8">
    <w:name w:val="寄信人地址1"/>
    <w:basedOn w:val="1"/>
    <w:qFormat/>
    <w:uiPriority w:val="0"/>
    <w:pPr>
      <w:snapToGrid w:val="0"/>
    </w:pPr>
    <w:rPr>
      <w:rFonts w:ascii="Arial" w:hAnsi="Arial"/>
    </w:rPr>
  </w:style>
  <w:style w:type="character" w:customStyle="1" w:styleId="9">
    <w:name w:val="font31"/>
    <w:basedOn w:val="5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周涛</cp:lastModifiedBy>
  <dcterms:modified xsi:type="dcterms:W3CDTF">2021-09-14T00:43:33Z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7FBB43F510794DF8BC801BDFF768B626</vt:lpwstr>
  </property>
</Properties>
</file>