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pStyle w:val="2"/>
        <w:spacing w:line="4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儿童医院扩建二期中央空调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维保规范及要求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一、维保对象</w:t>
      </w:r>
      <w:r>
        <w:rPr>
          <w:rFonts w:hint="eastAsia" w:ascii="仿宋" w:hAnsi="仿宋" w:eastAsia="仿宋" w:cs="仿宋"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1、中央空调系统主机、水泵、风冷热泵、风冷螺杆、空气源热泵。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2、水系统管路设备及阀件。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二、承包商工作职责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1、负责处理上述设备的日常报修及应急维修；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2、负责上述设备例行维护保养及机房环境维护工作。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三、维保方式</w:t>
      </w:r>
      <w:r>
        <w:rPr>
          <w:rFonts w:hint="eastAsia" w:ascii="仿宋" w:hAnsi="仿宋" w:eastAsia="仿宋" w:cs="仿宋"/>
          <w:sz w:val="28"/>
          <w:szCs w:val="28"/>
        </w:rPr>
        <w:t xml:space="preserve">：包人工、机械费用。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在维保期内，承包商须严格按维保规范对维保对象进行维护保养，在维保中需更换的零配件，单件价格在300元以下费用由承包商承担（已议价的零配件价格均按照与甲方议定的价格计算由甲方承担），更换配件须经甲方确认后方可更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四、维保规范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（一）主机组保养规范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供冷季节启动前的准备和检查（每年3月），供冷季节运行前需进行下列各项检查和准备，以确保机组可靠、安全高效运行。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1.检查制冷剂液位和油位；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2.检查油槽、油加热器和温度；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3.检查和测试所有运行控制和安全控制功能；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4.与操作人员一起温习操作步骤，查看机组历史记录；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5.检查启动器的运行；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6.配合检查水系统的运行情况；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7.检查调整微电脑控制中心的设定值；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8.启动冷水机组，检查整个系统的运行状况，记录机组运行参数；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9.根据运行记录，分析处理机组问题；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10.提供保养工作单。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运行季节检查，机组运行期间，每月进行下列各项检查，确保机组在整个供冷季节运行高效，可靠：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1.检查冷水机组，调整安全控制装置；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2.检查控制装置的运行；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3.检查制冷剂液位和油位；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4.检查润滑系统的运行；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5.检查回油系统；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6．检查电机和启动器的运行；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7．记录运行状态参数，分析确认机组运行正常，必要时进行机组检修；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8．在工作单上记录和报告要求的备件。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一年一次设备停机检查和预防性保养（每年3月），停机期间，每年一次进行下列各项检查，以便能正确评价设备的状态，为下一个供冷季节的运行准备好：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1．检查压缩机一电机组件的下列各项，完成预防性保养的各项任务：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用兆欧表测量电机绕阻的绝缘电阻；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润滑开式电机；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检查开式电机驱动装置的定位状态；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检查联轴器；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检查密封情况；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检查入口导叶操作机构和连接机构；润滑需要润滑的部位。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2．检查压缩机润滑油系统的下列各项：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根据需要更换润滑油、油过滤器和干燥过滤器；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检查油泵、密封和油泵电机；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清洁排污管；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检查加热器和恒温器；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检查所有其他的油系统部件，如油冷却器、过滤器和电磁阀等。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3．执行下列各项操作，检查电机启动器：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执行诊断检查程序；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清洁接触器或必要时建议更换；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检查连接机构；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检查所有接线端，并拧紧；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检查过载装置，并取油样检查；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空载运行启动器（或在启动前）；检查状态指示灯。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4．检查控制面板，确定下列各项：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执行诊断检查程序；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检查安全停机运行状态；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检查所有接线端，并拧紧；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检查显示数据的精度和设定值。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5．检查冷凝器、蒸发器的下列各项：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检查水流量；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检查水流开关的控制情况；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清洗蒸发器、冷凝器传热管束；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6．检查系统的下列各项：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进行泄漏检查，找出泄漏处并进行修理；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按要求补充制冷剂；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记录视液镜的状态；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检查制冷的循环，确认处于正常平衡状态。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7．其它：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1.每月检查所有电气控制柜，确保电器装置动作正常并紧固接线端子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2．检查、修理脱落的机组保温层;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3.与操作人员沟通,必要时组织培训。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（二）麦克维尔风冷热泵机组保养规范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A、每年冬夏机组换季前的大保养工作内容: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1、检查机组在运行中的各项技术参数，调整至良好的技术运行状况，各项参数均在正常的范围内；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2、检查保养电脑中心的控制程序，确保各控制点保护值均正常，不会出现误动作，其中主要包括：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控制压缩机的正常过热度；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检查调整制冷热时的压缩加减载系统及温控系统，确保其正常运行；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检查油加热器工作是否正常，如不正常，及时更换；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检查膨胀伐是否工作正常，感温包有否断裂，如损坏，则更换；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检查高、低压，油压各保护值，确保其工作正常；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检查电磁阀工作是否正常，如不正常则修复或更换。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检查制冷系统上，压缩机、各截止伐、电动伐、膨胀伐、四通伐是否处于正常的工作状态，检查制冷剂充住量是否正常，如不正常则调整或补充；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检查换热效果，清洗散热翅片，必要时清洗冷凝器；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检查机组震动及噪声有否异常，必要时进行调整；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检查主电路、接触等部分的良好接触及各连接端子的紧固，检查主机的运行电流.是否在安全、正常的数值范围内，检查马达过载保护是否正常；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检查放出的机油有否金属颗粒，并判断各运动部件的磨损程度，以及制冷系统的干净程度；更换干燥过滤器芯，更换或补充压缩机油。如有必要清洗吸油滤网及机组抽湿抽真空排系统内空气；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检查水流开关的工作是否正常，如损坏则更换；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检查散热风扇的运行状况，每年加一次润滑脂以延长轴承的寿命；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以上检查若发现故障则及时进行排除；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3、保证机组正常运行的其他保养维修；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4.提供保养工作单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B、运行期间风冷热泵（3月-11月 ）、麦克维尔风冷热泵全年日常巡视检查工作内容：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1、检查机组在运转中的各项技术数据如高压、低压、电流等，确保参数均在正常的范围内；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2、检测电脑控制中心的工作程序，确保不会出现误动作；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3、检查制冷循环系统，包括压缩机，各截止阀门、四通阀、液阀、膨胀阀是否工作正常，制冷剂是否充足，密封是否有漏等，如发现故障立即排除；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4、检查润滑系统的油量、油压是否在正常范围，确保油路系统正常，保证机组有足够的润滑，不至于出现失油卡车的故障；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5、检查热冷凝器的散热效果，当效果差时即安排清洗冷凝器的翅片；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-53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6、检查电器控制各部分工作是否正确，不出现误工作，主接触器、触头吸合正确，不出现打火花现象；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7、检查机组的震动情况，出现异常的震动时应检查其原因；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8、保证机组正常运行的其他保养维修；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9、提交甲方一份各项参数的工作报告。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10、检查水泵电气控制柜，确认电气控制各部分动作正确，电线没有发热变形，并拧紧接线端子。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11、清洗冷凝器散热翅片，清除设备表面灰尘。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（三）麦克维尔空气源热泵热水机组保养规范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A．每年春季至秋季机组换季前的大保养工作内容：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1、检查机组在运行中的各项技术参数，调整至良好的技术运行状况，各项参数均在正常的范围内；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2、检查程控器的控制程序，确保各控制点保护值均正常，不会出现误动作，其中主要包括：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检查调整制热时的压缩加减载系统及温控系统，确保其正常运行；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检查膨胀伐是否工作正常，感温包有否断裂，如损坏，则更换；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检查高、低压，油压各保护值，确保其工作正常；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检查电磁阀工作是否正常，如不正常则修复或更换。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检查制冷系统上，压缩机、各截止伐、电动伐、膨胀伐、四通伐是否处于正常的工作状态，检查制冷剂充注量是否正常，如不正常则调整或补充；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检查换热效果，清洗散热翅片；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检查机组震动及噪声有否异常，必要时进行调整；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检查主电路、接触等部分的良好接触及各连接端子的紧固，检查主机的运行电流是否在安全、正常的数值范围内，检查马达过载保护是否正常；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检查散热风扇的运行状况；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检查水泵运行电流、进出水压差、连轴器的同心度、电机温升及震动情况；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以上检查若发现故障则及时进行排除；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3、保证机组正常运行的其他保养维修；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4、提交甲方一份保养维修报告。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B、麦克维尔空气源热泵热水器运行期间每月日常巡视检查工作内容：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1.检测电脑控制中心的工作程序，确保不会出现误动作；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2．检查制冷循环系统，包括压缩机，各截止阀门、四通阀、液阀、膨胀阀是否3.工作正常，制冷剂是否充足，密封是否有漏等，如发现故障立即排除；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检查热冷凝器的散热效果，当效果差时即安排清洗冷凝器的翅片；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-53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5.检查电器控制各部分工作是否正确，不出现误工作，主接触器、触头吸合正确，不出现打火花现象；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6.检查机组的震动情况，出现异常的震动时应检查其原因；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7.检查水泵运行电流、进出水压差、连轴器的同心度、电机温升及震动情况；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8、保证机组正常运行的其他保养维修；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9、提交甲方一份各项参数的工作报告。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10、检查水泵电气控制柜，确认电气控制各部分动作正确，电线没有发热变形，并拧紧接线端子。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11、清洗冷凝器散热翅片，清除设备表面灰尘。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（四）连轴式离心泵保养规范：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热水循环泵、热水系统补水泵运转时间为12月-次年的4月，冰水循环泵、冷却水泵、冰水系统补水泵运转时间为5月-12月，运行期间每月一次检查保养水泵，检查保养内容如下：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水泵和电机检查，量测绝缘、电压，电流及振动、噪音。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检查水泵是否有气蚀现象。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检查水泵和电机的轴承状况。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量测水泵和电机的运转温度。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检查水泵和电机联轴器的同心度。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检查添加润滑油或润滑油脂。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Y型过滤器清洁检查。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注：每三个月打扫水泵间卫生。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保养工作要求：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TW"/>
        </w:rPr>
      </w:pPr>
      <w:r>
        <w:rPr>
          <w:rFonts w:hint="eastAsia" w:ascii="仿宋" w:hAnsi="仿宋" w:eastAsia="仿宋" w:cs="仿宋"/>
          <w:sz w:val="28"/>
          <w:szCs w:val="28"/>
        </w:rPr>
        <w:t>运转中应平稳不振动，若振动大，需查明原因。容许振动值与回转数的关系如表（一）所示。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运转当中发生噪音时，需查出原因。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TW"/>
        </w:rPr>
      </w:pPr>
      <w:r>
        <w:rPr>
          <w:rFonts w:hint="eastAsia" w:ascii="仿宋" w:hAnsi="仿宋" w:eastAsia="仿宋" w:cs="仿宋"/>
          <w:sz w:val="28"/>
          <w:szCs w:val="28"/>
        </w:rPr>
        <w:t>润滑油脂添加量约为轴承盖间空间的三分之一，不可添加过多免发热。润滑油脂每年更换1—2次。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泵浦在额定负荷下连续运转，以标准温度计在轴承箱上测定时，其许可最高温度为周温+60°C。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使用填料型轴封时，填料函处需保有轻微之泄露，以便润滑及冷却轴心。填料均每年更换一次，需选用适当之材质。泵浦需在额定点之条件下运转，于额定点之外需作适当调整，记录进水及出水压力做判断运转。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长期运转后停车时，泵壳内积水若会结冰时，则需排出泵壳内之水。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检查电压、电流是否在额定标准值。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连轴器对心校正检查，使运转平稳。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吸入口过滤器清洁、检查，避免有杂物阻塞。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在保养维护时应确认关闭电源。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0"/>
        <w:gridCol w:w="1620"/>
        <w:gridCol w:w="19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10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泵浦振动的容许值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单位μ=0.001mm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振动程度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回   转   数    R.P.M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950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1150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1450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振动小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65以下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50以下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42以下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振动轻微,可用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100以下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80以下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70以下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振动较大,须修正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100以上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80以上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70以上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振动较大,须紧急调整修理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190以上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170以上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130以上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振动极大,不可运转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350以上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280以上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220以上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190以上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（五）冰水主管、热水主管及阀件保养规范：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保养范围：</w:t>
      </w:r>
      <w:r>
        <w:rPr>
          <w:rFonts w:hint="eastAsia" w:ascii="仿宋" w:hAnsi="仿宋" w:eastAsia="仿宋" w:cs="仿宋"/>
          <w:sz w:val="28"/>
          <w:szCs w:val="28"/>
        </w:rPr>
        <w:t>空调水泵出口阀门所有的管路阀件。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保养要求：</w:t>
      </w:r>
    </w:p>
    <w:p>
      <w:pPr>
        <w:spacing w:line="500" w:lineRule="exact"/>
        <w:ind w:left="42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每年二次给阀门蜗轮蜗杆机构加注润滑脂、润滑脂由保养厂商自行提供。</w:t>
      </w:r>
    </w:p>
    <w:p>
      <w:pPr>
        <w:spacing w:line="500" w:lineRule="exact"/>
        <w:ind w:left="42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每年供冷、采暖季节开始（3月、11月）前，检查管路阀件，如发现阀门故障或管路泄漏，须修理或更换。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维保对象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中央空调系统在用末端设备.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组合式空调机组（含强电井空气开关后二次回路、电气控制柜及空调风管路阀件、空调水管路阀件）；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新风机组（含强电井空气开关后二次回路、电气控制柜及空调风管路阀件、空调水管路阀件）、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盘管风机盘管（含强电井空气开关后二次回路、电气控制柜及空调风管路阀件、空调水管路阀件）、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排风机组（含强电井空气开关后二次回路、电气控制柜及空调风管路阀件）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普通区域空调水系统管路及阀件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承包商工作职责：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负责处理上述设备的日常报修及应急维修；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负责上述维保对象维修、保养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及机房环境维护</w:t>
      </w:r>
      <w:r>
        <w:rPr>
          <w:rFonts w:hint="eastAsia" w:ascii="仿宋" w:hAnsi="仿宋" w:eastAsia="仿宋" w:cs="仿宋"/>
          <w:sz w:val="28"/>
          <w:szCs w:val="28"/>
        </w:rPr>
        <w:t xml:space="preserve">工作。 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维保方式: </w:t>
      </w:r>
    </w:p>
    <w:p>
      <w:pPr>
        <w:adjustRightInd w:val="0"/>
        <w:snapToGrid w:val="0"/>
        <w:spacing w:line="500" w:lineRule="exact"/>
        <w:ind w:left="48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在维保期内，承包商须严格按维保规范对维保对象进行维护保养，在维保中需更换的零配件，单件价格在300元以下费用由承包商承担（已议价的零配件价格均按照与甲方议定的价格计算由甲方承担），更换配件须经甲方确认后方可更换。 </w:t>
      </w:r>
    </w:p>
    <w:p>
      <w:pPr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维保要求</w:t>
      </w:r>
    </w:p>
    <w:p>
      <w:pPr>
        <w:spacing w:line="50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1、对管理的要求：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按照甲方的要求处理设备的日常报修及应急维修工作；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按照甲方的要求处理设备的日常保养工作；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上班必须穿工作服并带好相关劳防用品，同时带好维修保养必备的工具.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承包商之工作人员必须遵守医院的各项规章制度，遵守劳动纪律，在进入施工区域以后认真做好自己的本职工作，不要做与自己本职工作无关的事。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维修保养工作时留下的废物杂物必须带离现场并负责运至院外，在工作时不能与甲方人员发生冲突。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每三个月制作验收请款报告：内含巡检记录、保养记录、每日维修记录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每月上旬、下旬甲方将不定期的各抽查一次（抽查内容为维修完成情况、设备保养状况、耗材更换状况），乙方须积极配合；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五、组合式空调机组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维保要求：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皮带轮平整度、皮带松紧度符合要求；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电机轴承、风机轴承手动盘车顺畅无死点；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机组运行电流正常；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机组运行时排水通畅无渗漏、溢出，停机后盘内无积水,冷凝水管路排水通畅无阻塞，准确落入下水管路；</w:t>
      </w:r>
    </w:p>
    <w:p>
      <w:pPr>
        <w:spacing w:line="50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空调箱进、出冷媒水阀门、温度计、压力计，管道保温层、空气过滤器符合使用</w:t>
      </w:r>
      <w:r>
        <w:rPr>
          <w:rFonts w:hint="eastAsia" w:ascii="仿宋" w:hAnsi="仿宋" w:eastAsia="仿宋" w:cs="仿宋"/>
          <w:sz w:val="28"/>
          <w:szCs w:val="28"/>
        </w:rPr>
        <w:t>要求（空气过滤器阻力不得超过其终阻力）；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所使用的初、中效空气过滤器应符合医院所用空调机组的设备参数或原设计要求；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设备状态状态标志清晰明确。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每月工作内容：</w:t>
      </w:r>
    </w:p>
    <w:p>
      <w:pPr>
        <w:spacing w:line="500" w:lineRule="exact"/>
        <w:ind w:left="559" w:leftChars="266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按照巡视周期，巡视人员工作内容如下：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检查机组有无不正常的声响、震动；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检查初效过滤器是否达到其终阻力，如达到其终阻力，须予以更换。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维护，修复风、水管路阀件及其保温；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按照更换周期更换空调机组初效空气过滤器；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检查表冷器、集水盘、挡水板及过滤袋支架并清洗表冷器和集水盘。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检查空调箱进出水阀门并清洗水过滤器（如有必要）；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检查机组表冷器冷凝水排放是否顺畅，机组内是否有积水现象。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检查并维护电气控制柜（紧固电气桩头，检测电流），如需要需进行维修。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每季工作内容：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检查与设备相关的水系统管路阀件，必要时进行维修更换；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清理空调机房；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检查皮带松紧度，必要时予以更换或调整；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根据巡检情况更换空调机组中效过滤器。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●风机盘管机组：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每季工作内容：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根据巡检情况拆洗风机盘管水过滤器；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根据巡检情况清洗回风过滤网；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汇总检查记录及维修记录；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●普通区空调水管路及阀件：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日常维修中如发现管路有泄漏或阀件失灵，须尽快更换。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●日常空调报修的处理：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按照甲方的空调报修通知处理相关维修事宜；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维修情况须详细记录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维修记录每季度汇总，作为验收请款的依据。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●分散式空调设备维保要求</w:t>
      </w:r>
      <w:r>
        <w:rPr>
          <w:rFonts w:hint="eastAsia" w:ascii="仿宋" w:hAnsi="仿宋" w:eastAsia="仿宋" w:cs="仿宋"/>
          <w:sz w:val="28"/>
          <w:szCs w:val="28"/>
        </w:rPr>
        <w:t>：多联机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承包商工作职责：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负责上述设备之月度保养、例行的检查、</w:t>
      </w:r>
      <w:r>
        <w:rPr>
          <w:rFonts w:hint="eastAsia" w:ascii="仿宋" w:hAnsi="仿宋" w:eastAsia="仿宋" w:cs="仿宋"/>
          <w:sz w:val="28"/>
          <w:szCs w:val="28"/>
        </w:rPr>
        <w:t>机房环境维护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及应急抢修工作。应急抢修120分钟内必须到场。</w:t>
      </w:r>
    </w:p>
    <w:p>
      <w:pPr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维保方式</w:t>
      </w:r>
      <w:r>
        <w:rPr>
          <w:rFonts w:hint="eastAsia" w:ascii="仿宋" w:hAnsi="仿宋" w:eastAsia="仿宋" w:cs="仿宋"/>
          <w:sz w:val="28"/>
          <w:szCs w:val="28"/>
        </w:rPr>
        <w:t>：多联机、包人工、机械费，材料费人民币200元以下免费提供。</w:t>
      </w:r>
    </w:p>
    <w:p>
      <w:pPr>
        <w:spacing w:line="5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维保要求：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制冷/热季节开机前的准备和检查</w:t>
      </w:r>
    </w:p>
    <w:p>
      <w:pPr>
        <w:adjustRightIn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在每个制冷/热季节开机前，对压缩机及电脑板进行电气检查。 </w:t>
      </w:r>
    </w:p>
    <w:p>
      <w:pPr>
        <w:adjustRightIn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在每个制冷/热季节开机前，对室外机做电子检漏测验，并做报告。</w:t>
      </w:r>
    </w:p>
    <w:p>
      <w:pPr>
        <w:adjustRightInd w:val="0"/>
        <w:spacing w:line="50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pacing w:line="50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●机组运转期间，按标单要求进行检查保养。</w:t>
      </w:r>
    </w:p>
    <w:p>
      <w:pPr>
        <w:adjustRightInd w:val="0"/>
        <w:spacing w:line="50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保养内容：电器联接，电缆控制及三相安全检查。</w:t>
      </w:r>
    </w:p>
    <w:p>
      <w:pPr>
        <w:adjustRightInd w:val="0"/>
        <w:spacing w:line="50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压缩机检查：</w:t>
      </w:r>
    </w:p>
    <w:p>
      <w:pPr>
        <w:adjustRightInd w:val="0"/>
        <w:spacing w:line="50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A、检查压缩机的电机绕组电阻和绝缘电阻；</w:t>
      </w:r>
    </w:p>
    <w:p>
      <w:pPr>
        <w:adjustRightInd w:val="0"/>
        <w:spacing w:line="50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B、线圈保护装置测试；</w:t>
      </w:r>
    </w:p>
    <w:p>
      <w:pPr>
        <w:adjustRightInd w:val="0"/>
        <w:spacing w:line="50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C、油温保护装置测试；</w:t>
      </w:r>
    </w:p>
    <w:p>
      <w:pPr>
        <w:adjustRightInd w:val="0"/>
        <w:spacing w:line="50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D、电磁阀测试；</w:t>
      </w:r>
    </w:p>
    <w:p>
      <w:pPr>
        <w:adjustRightInd w:val="0"/>
        <w:spacing w:line="50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E、检查压缩机启动接触器接触面是否损坏及磨损情况；</w:t>
      </w:r>
    </w:p>
    <w:p>
      <w:pPr>
        <w:adjustRightInd w:val="0"/>
        <w:spacing w:line="50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控制回路检查：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A、电路端子检查；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B、电路元件测试，控制顺序测试；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C、电动节流阀测试；</w:t>
      </w:r>
    </w:p>
    <w:p>
      <w:pPr>
        <w:adjustRightInd w:val="0"/>
        <w:spacing w:line="50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机组运行测试：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A、检查记录所有微型处理机的设定值，并检查微机的外部输入指令；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B、记录一系列可读参数；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C、机组状态测试、调整；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D、显示参数与实际参数的调整；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E、运行性能分析。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F、室内机回风过滤网、集水盘、风扇清洁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G、冷凝排水管疏通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H、室外机冷凝器翅片、风扇清洗</w:t>
      </w:r>
    </w:p>
    <w:p>
      <w:pPr>
        <w:adjustRightInd w:val="0"/>
        <w:spacing w:line="500" w:lineRule="exact"/>
        <w:ind w:left="56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I、管路保温检查</w:t>
      </w:r>
    </w:p>
    <w:p>
      <w:pPr>
        <w:adjustRightInd w:val="0"/>
        <w:spacing w:line="50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●每年对机组进行两次全面的换季维护保养。</w:t>
      </w:r>
    </w:p>
    <w:p>
      <w:pPr>
        <w:adjustRightInd w:val="0"/>
        <w:spacing w:line="50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换季维护保养内容：</w:t>
      </w:r>
    </w:p>
    <w:p>
      <w:pPr>
        <w:adjustRightInd w:val="0"/>
        <w:spacing w:line="50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检查制冷剂是否需要补充进行检漏测试，制冷剂添加。</w:t>
      </w:r>
    </w:p>
    <w:p>
      <w:pPr>
        <w:adjustRightInd w:val="0"/>
        <w:spacing w:line="50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通过机组运行情况检查蒸发器、冷凝器的结垢程度。</w:t>
      </w:r>
    </w:p>
    <w:p>
      <w:pPr>
        <w:adjustRightInd w:val="0"/>
        <w:spacing w:line="50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检查润滑油管路润滑油系统的工作情况。</w:t>
      </w:r>
    </w:p>
    <w:p>
      <w:pPr>
        <w:adjustRightInd w:val="0"/>
        <w:spacing w:line="50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保养结束须向院方提供检查保养报告，须附有检查内容的详细照片。</w:t>
      </w:r>
    </w:p>
    <w:p>
      <w:pPr>
        <w:adjustRightInd w:val="0"/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●检查保养注意事项：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检查空调器电器插头和插座的接触是否良好，若发现空调器在运行时，电源引出线或插头有发烫，可能是电器接线太细或插头、插座接触不良，立即采取措施解决。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观察空调器制冷剂管路(主要指分体空调器)的接口部位是否有制冷剂泄漏。若发现有油渍，则说明有制冷剂漏出，应及时予以处理，以免长时间泄漏而造成制冷剂量不足，影响空调器的制冷(热)效果，甚至造成压缩机损坏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清扫空调器面板和机壳的灰尘。一般使用湿布擦拭。先擦拭，然后再用清水湿擦布擦除掉洗涤剂。切勿用40度以上热水、汽油、挥发性油及腐蚀性溶剂擦拭空调器面板和机壳。不应用硬毛刷刷洗空调器，以免损坏外壳，造成脱漆、褪色等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4.清洗空调器的冷凝器和蒸发器盘管。可使用毛刷和吸尘器清洗盘管上的灰尘。注意在清洗时毛刷和吸尘器应沿盘管的垂直方向清扫，切勿沿水平方向清扫，以免碰坏盘管的肋片。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清洗空调器的空气过滤网。巡检中发现空气滤网明显脏的，清扫时将过滤网抽出，用干的软毛刷刷去过滤网上的灰尘。也可用清水清洗去过滤网上的灰晾干后再装入空调器使用。对灰尘较多的环境，过滤网的清洗应更经常，以过滤网沾灰尘太多，影响空调器的通风量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 在空调器要长期停机时(如空调器的季节性停机)对空调器作全面专业清洗。清洗好后只开空调器的风机，运转约2至3小时，使空调器内部干燥。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7.对空调器的室外和室内的换热器表面进行专业的清洁工作，提高换热器的换热效率，达到节能的目的。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、分体式空调清洗流程：断开空调电源，打开盖板，卸下过滤网并洗去灰尘。将专用泡沫清洗剂摇匀后均匀的喷在空调蒸发器的进风面，如果污垢过多，可用湿布抹去，或用少量清水冲洗。装上过滤网，合上面板静置10分钟后，开启空调并把风量及制冷量调至最大，保持开启空调30分钟，即可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、柜式空调清洗流程：先将柜机的面板拆下，找到空调的蒸发器，将专用泡沫清洗剂摇匀后均匀的喷在空调蒸发器上，然后盖上面板，静置10分钟左右，开启空调并把风量及制冷量调至最大，保持开启空调30分钟，即可。避免出风口吹出一些泡沫及脏物。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设备清单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993"/>
        <w:gridCol w:w="1559"/>
        <w:gridCol w:w="25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风冷模块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56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麦克维尔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风冷螺杆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麦克维尔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循环水泵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麦克维尔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空气源热泵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麦克维尔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风机盘管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780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麦克维尔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多联机内机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麦克维尔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多联机外机</w:t>
            </w: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台（组）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麦克维尔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07"/>
    <w:rsid w:val="00001ABE"/>
    <w:rsid w:val="00021F0B"/>
    <w:rsid w:val="00055504"/>
    <w:rsid w:val="00075243"/>
    <w:rsid w:val="00136C73"/>
    <w:rsid w:val="00201C8B"/>
    <w:rsid w:val="002463FD"/>
    <w:rsid w:val="002A20FC"/>
    <w:rsid w:val="002F0B61"/>
    <w:rsid w:val="003260A8"/>
    <w:rsid w:val="00327ACF"/>
    <w:rsid w:val="00412166"/>
    <w:rsid w:val="004355EF"/>
    <w:rsid w:val="004A7C00"/>
    <w:rsid w:val="004B171C"/>
    <w:rsid w:val="004C7E9A"/>
    <w:rsid w:val="0052717A"/>
    <w:rsid w:val="0058077E"/>
    <w:rsid w:val="00590273"/>
    <w:rsid w:val="006476D1"/>
    <w:rsid w:val="00663607"/>
    <w:rsid w:val="006C531B"/>
    <w:rsid w:val="00707157"/>
    <w:rsid w:val="0072510A"/>
    <w:rsid w:val="00752AF7"/>
    <w:rsid w:val="00762B29"/>
    <w:rsid w:val="007C691B"/>
    <w:rsid w:val="00847C36"/>
    <w:rsid w:val="00897F4F"/>
    <w:rsid w:val="00922D59"/>
    <w:rsid w:val="009E1AB8"/>
    <w:rsid w:val="00A7118C"/>
    <w:rsid w:val="00A87D48"/>
    <w:rsid w:val="00B77518"/>
    <w:rsid w:val="00B947E2"/>
    <w:rsid w:val="00BF1044"/>
    <w:rsid w:val="00BF1616"/>
    <w:rsid w:val="00C34475"/>
    <w:rsid w:val="00D43372"/>
    <w:rsid w:val="00D82CF4"/>
    <w:rsid w:val="00E03690"/>
    <w:rsid w:val="00E27948"/>
    <w:rsid w:val="00ED165D"/>
    <w:rsid w:val="00F437A8"/>
    <w:rsid w:val="00FD77F6"/>
    <w:rsid w:val="09597E94"/>
    <w:rsid w:val="23663C05"/>
    <w:rsid w:val="3CCF2911"/>
    <w:rsid w:val="5E810EFE"/>
    <w:rsid w:val="78F1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16</Pages>
  <Words>1094</Words>
  <Characters>6240</Characters>
  <Lines>52</Lines>
  <Paragraphs>14</Paragraphs>
  <TotalTime>85</TotalTime>
  <ScaleCrop>false</ScaleCrop>
  <LinksUpToDate>false</LinksUpToDate>
  <CharactersWithSpaces>7320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2021-05-31T04:38:00Z</dcterms:created>
  <dc:creator>Sky123.Org</dc:creator>
  <cp:lastModifiedBy>周涛</cp:lastModifiedBy>
  <dcterms:modified xsi:type="dcterms:W3CDTF">2021-11-16T02:25:53Z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7B9907880C484BEEAB34A83C7C499D7F</vt:lpwstr>
  </property>
</Properties>
</file>