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DAD23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E8C82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361" w:firstLineChars="1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11"/>
          <w:kern w:val="0"/>
          <w:sz w:val="32"/>
          <w:szCs w:val="32"/>
          <w:highlight w:val="none"/>
          <w:u w:val="single"/>
          <w:lang w:val="en-US" w:eastAsia="zh-CN"/>
        </w:rPr>
        <w:t>滁州市第一人民医院直线加速器维保项目（二次）</w:t>
      </w:r>
    </w:p>
    <w:p w14:paraId="7F636BD6">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CZYY-2026-41</w:t>
      </w:r>
    </w:p>
    <w:p w14:paraId="51249B2D">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361" w:firstLineChars="1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2026年7月</w:t>
      </w: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评标方法和标准（最低评标价法）</w:t>
      </w:r>
      <w:r>
        <w:rPr>
          <w:rFonts w:hint="default" w:ascii="宋体" w:hAnsi="宋体" w:eastAsia="宋体"/>
          <w:color w:val="auto"/>
          <w:szCs w:val="24"/>
          <w:highlight w:val="none"/>
        </w:rPr>
        <w:tab/>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21</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32</w:t>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0725959">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滁州市第一人民医院直线加速器维保项目（二次）</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8</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CZYY-2026-41</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滁州市第一人民医院直线加速器维保项目（二次）</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olor w:val="auto"/>
          <w:sz w:val="24"/>
          <w:highlight w:val="none"/>
          <w:lang w:val="en-US"/>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48.8万元/年</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48.8万元，高于最高限价其投标文件按无效投标处理。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具体详见招标文件采购需求</w:t>
      </w:r>
      <w:r>
        <w:rPr>
          <w:rFonts w:hint="eastAsia" w:ascii="宋体" w:hAnsi="宋体" w:eastAsia="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投标人具有有效期内的辐射安全许可证，种类和范围包含使用Ⅱ类射线装置；</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6</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3660元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r w14:paraId="3C03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26DBB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35</w:t>
            </w:r>
          </w:p>
        </w:tc>
        <w:tc>
          <w:tcPr>
            <w:tcW w:w="1250" w:type="pct"/>
            <w:vAlign w:val="center"/>
          </w:tcPr>
          <w:p w14:paraId="5BA6E5E9">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重要说明</w:t>
            </w:r>
          </w:p>
        </w:tc>
        <w:tc>
          <w:tcPr>
            <w:tcW w:w="3168" w:type="pct"/>
            <w:vAlign w:val="center"/>
          </w:tcPr>
          <w:p w14:paraId="35851653">
            <w:pPr>
              <w:keepNext w:val="0"/>
              <w:keepLines w:val="0"/>
              <w:suppressLineNumbers w:val="0"/>
              <w:spacing w:before="0" w:beforeAutospacing="0" w:after="0" w:afterAutospacing="0" w:line="360" w:lineRule="auto"/>
              <w:ind w:left="0" w:right="0"/>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投标人中标后不允许分包、转包。</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0A17FEF0">
      <w:pPr>
        <w:spacing w:line="360" w:lineRule="auto"/>
        <w:ind w:firstLine="435"/>
        <w:rPr>
          <w:rFonts w:ascii="宋体" w:hAnsi="宋体" w:eastAsia="宋体"/>
          <w:b w:val="0"/>
          <w:bCs w:val="0"/>
          <w:color w:val="auto"/>
          <w:sz w:val="24"/>
          <w:highlight w:val="none"/>
        </w:rPr>
      </w:pPr>
      <w:r>
        <w:rPr>
          <w:rFonts w:hint="eastAsia" w:ascii="宋体" w:hAnsi="宋体" w:eastAsia="宋体"/>
          <w:b w:val="0"/>
          <w:bCs w:val="0"/>
          <w:color w:val="auto"/>
          <w:sz w:val="24"/>
          <w:highlight w:val="none"/>
        </w:rPr>
        <w:t>（2）综合评分法，是</w:t>
      </w:r>
      <w:r>
        <w:rPr>
          <w:rFonts w:ascii="宋体" w:hAnsi="宋体" w:eastAsia="宋体"/>
          <w:b w:val="0"/>
          <w:bCs w:val="0"/>
          <w:color w:val="auto"/>
          <w:sz w:val="24"/>
          <w:highlight w:val="none"/>
        </w:rPr>
        <w:t>指投标文件满足招标</w:t>
      </w:r>
      <w:r>
        <w:rPr>
          <w:rFonts w:hint="eastAsia" w:ascii="宋体" w:hAnsi="宋体" w:eastAsia="宋体"/>
          <w:b w:val="0"/>
          <w:bCs w:val="0"/>
          <w:color w:val="auto"/>
          <w:sz w:val="24"/>
          <w:highlight w:val="none"/>
        </w:rPr>
        <w:t>文件</w:t>
      </w:r>
      <w:r>
        <w:rPr>
          <w:rFonts w:ascii="宋体" w:hAnsi="宋体" w:eastAsia="宋体"/>
          <w:b w:val="0"/>
          <w:bCs w:val="0"/>
          <w:color w:val="auto"/>
          <w:sz w:val="24"/>
          <w:highlight w:val="none"/>
        </w:rPr>
        <w:t>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且按照评审因素的</w:t>
      </w:r>
      <w:r>
        <w:rPr>
          <w:rFonts w:hint="eastAsia" w:ascii="宋体" w:hAnsi="宋体" w:eastAsia="宋体"/>
          <w:b w:val="0"/>
          <w:bCs w:val="0"/>
          <w:color w:val="auto"/>
          <w:sz w:val="24"/>
          <w:highlight w:val="none"/>
        </w:rPr>
        <w:t>量化</w:t>
      </w:r>
      <w:r>
        <w:rPr>
          <w:rFonts w:ascii="宋体" w:hAnsi="宋体" w:eastAsia="宋体"/>
          <w:b w:val="0"/>
          <w:bCs w:val="0"/>
          <w:color w:val="auto"/>
          <w:sz w:val="24"/>
          <w:highlight w:val="none"/>
        </w:rPr>
        <w:t>指标评审得分最高的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A0EC6B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5279D28">
      <w:pPr>
        <w:spacing w:line="360" w:lineRule="auto"/>
        <w:outlineLvl w:val="1"/>
        <w:rPr>
          <w:rFonts w:hint="eastAsia" w:ascii="宋体" w:hAnsi="宋体" w:eastAsia="宋体"/>
          <w:b/>
          <w:color w:val="auto"/>
          <w:sz w:val="24"/>
          <w:szCs w:val="18"/>
          <w:highlight w:val="none"/>
        </w:rPr>
      </w:pPr>
      <w:bookmarkStart w:id="31" w:name="_Toc2554"/>
      <w:bookmarkStart w:id="32" w:name="_Toc32151"/>
      <w:r>
        <w:rPr>
          <w:rFonts w:hint="eastAsia" w:ascii="宋体" w:hAnsi="宋体" w:eastAsia="宋体"/>
          <w:b/>
          <w:color w:val="auto"/>
          <w:sz w:val="24"/>
          <w:szCs w:val="18"/>
          <w:highlight w:val="none"/>
        </w:rPr>
        <w:t>一、采购需求前附表</w:t>
      </w:r>
      <w:bookmarkEnd w:id="31"/>
      <w:bookmarkEnd w:id="32"/>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付款方式</w:t>
            </w:r>
          </w:p>
        </w:tc>
        <w:tc>
          <w:tcPr>
            <w:tcW w:w="3514" w:type="pct"/>
            <w:vAlign w:val="center"/>
          </w:tcPr>
          <w:p w14:paraId="35D5B5B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每季度末由科室根据维保服务情况填写《维修保养满意度评价表》，满意度评价85分及以上（含85分），全额支付对应款项；满意度评价70-84分，支付对应季度款项的80%；满意度评价70分以下的，支付对应季度款项的60%且甲方有权选择终止合同。</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14"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三年（本项目服务期限暂定3年，合同一年一签，维保费用按季度支付。如医院原设备停用，医院可提前终止维保，当期费用按实际服务天数结算）</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w:t>
            </w:r>
          </w:p>
        </w:tc>
      </w:tr>
    </w:tbl>
    <w:p w14:paraId="2B70E99C">
      <w:pPr>
        <w:rPr>
          <w:rFonts w:hint="eastAsia" w:ascii="宋体" w:hAnsi="宋体" w:eastAsia="宋体" w:cs="宋体"/>
          <w:b/>
          <w:bCs w:val="0"/>
          <w:snapToGrid/>
          <w:kern w:val="0"/>
          <w:sz w:val="24"/>
          <w:szCs w:val="24"/>
          <w:highlight w:val="none"/>
          <w:lang w:val="en-US" w:eastAsia="zh-CN" w:bidi="ar"/>
        </w:rPr>
      </w:pPr>
      <w:bookmarkStart w:id="33" w:name="_Toc16417"/>
    </w:p>
    <w:p w14:paraId="1C77910A">
      <w:pPr>
        <w:rPr>
          <w:rFonts w:hint="eastAsia" w:ascii="方正仿宋_GB2312" w:hAnsi="方正仿宋_GB2312" w:eastAsia="方正仿宋_GB2312" w:cs="方正仿宋_GB2312"/>
          <w:b/>
          <w:bCs/>
          <w:sz w:val="32"/>
          <w:szCs w:val="32"/>
          <w:highlight w:val="none"/>
        </w:rPr>
      </w:pPr>
      <w:r>
        <w:rPr>
          <w:rFonts w:hint="eastAsia" w:ascii="宋体" w:hAnsi="宋体" w:eastAsia="宋体" w:cs="宋体"/>
          <w:b/>
          <w:bCs w:val="0"/>
          <w:snapToGrid/>
          <w:kern w:val="0"/>
          <w:sz w:val="24"/>
          <w:szCs w:val="24"/>
          <w:highlight w:val="none"/>
          <w:lang w:val="en-US" w:eastAsia="zh-CN" w:bidi="ar"/>
        </w:rPr>
        <w:t>二、服务内容列表：</w:t>
      </w:r>
    </w:p>
    <w:tbl>
      <w:tblPr>
        <w:tblStyle w:val="27"/>
        <w:tblW w:w="946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015"/>
        <w:gridCol w:w="1445"/>
        <w:gridCol w:w="1935"/>
        <w:gridCol w:w="2235"/>
      </w:tblGrid>
      <w:tr w14:paraId="507B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35" w:type="dxa"/>
            <w:vAlign w:val="center"/>
          </w:tcPr>
          <w:p w14:paraId="4D0313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color w:val="auto"/>
                <w:sz w:val="24"/>
                <w:szCs w:val="24"/>
                <w:highlight w:val="none"/>
              </w:rPr>
              <w:t>序号</w:t>
            </w:r>
          </w:p>
        </w:tc>
        <w:tc>
          <w:tcPr>
            <w:tcW w:w="3015" w:type="dxa"/>
            <w:vAlign w:val="center"/>
          </w:tcPr>
          <w:p w14:paraId="2981CE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名称</w:t>
            </w:r>
          </w:p>
        </w:tc>
        <w:tc>
          <w:tcPr>
            <w:tcW w:w="1445" w:type="dxa"/>
            <w:vAlign w:val="center"/>
          </w:tcPr>
          <w:p w14:paraId="4090B3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服务期</w:t>
            </w:r>
          </w:p>
        </w:tc>
        <w:tc>
          <w:tcPr>
            <w:tcW w:w="1935" w:type="dxa"/>
            <w:vAlign w:val="center"/>
          </w:tcPr>
          <w:p w14:paraId="0CEC57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备注（或限价）</w:t>
            </w:r>
          </w:p>
        </w:tc>
        <w:tc>
          <w:tcPr>
            <w:tcW w:w="2235" w:type="dxa"/>
            <w:vAlign w:val="center"/>
          </w:tcPr>
          <w:p w14:paraId="431012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维保开始时间</w:t>
            </w:r>
          </w:p>
        </w:tc>
      </w:tr>
      <w:tr w14:paraId="4D4B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5" w:type="dxa"/>
            <w:vAlign w:val="center"/>
          </w:tcPr>
          <w:p w14:paraId="23D9B5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15" w:type="dxa"/>
            <w:vAlign w:val="center"/>
          </w:tcPr>
          <w:p w14:paraId="0F4B87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直线加速器维保项目</w:t>
            </w:r>
          </w:p>
        </w:tc>
        <w:tc>
          <w:tcPr>
            <w:tcW w:w="1445" w:type="dxa"/>
            <w:vAlign w:val="center"/>
          </w:tcPr>
          <w:p w14:paraId="7B81DD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3年</w:t>
            </w:r>
          </w:p>
        </w:tc>
        <w:tc>
          <w:tcPr>
            <w:tcW w:w="1935" w:type="dxa"/>
            <w:vAlign w:val="center"/>
          </w:tcPr>
          <w:p w14:paraId="4F2F38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48.8万元/年</w:t>
            </w:r>
          </w:p>
        </w:tc>
        <w:tc>
          <w:tcPr>
            <w:tcW w:w="2235" w:type="dxa"/>
            <w:vAlign w:val="center"/>
          </w:tcPr>
          <w:p w14:paraId="057DCA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2026年10月13日</w:t>
            </w:r>
          </w:p>
        </w:tc>
      </w:tr>
    </w:tbl>
    <w:p w14:paraId="5F17A64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5E4AC1A1">
      <w:pPr>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三、服务要求：</w:t>
      </w:r>
    </w:p>
    <w:p w14:paraId="08EE4D03">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西门子ONCOR直线加速器1台，要求提供3年“全保”保修服务，包含设备定期维护保养、更换包含加速管、速调管、射频源、RTT工作站等在内的所有备件及水冷机、Lantis网络系统、Pinnacle计划系统（软、硬件及网络），提供非功能性软件维护升级、维修服务所涉及的人工费用及交通差旅费。</w:t>
      </w:r>
    </w:p>
    <w:p w14:paraId="3A75FE7C">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2.投标人必须具备稳定的零备件供应渠道，保证所有零备件必须为经生产厂家检测合格的、未拆封备件。</w:t>
      </w:r>
      <w:r>
        <w:rPr>
          <w:rFonts w:hint="eastAsia" w:ascii="宋体" w:hAnsi="宋体" w:eastAsia="宋体"/>
          <w:b/>
          <w:bCs w:val="0"/>
          <w:color w:val="auto"/>
          <w:sz w:val="24"/>
          <w:highlight w:val="none"/>
          <w:lang w:val="en-US" w:eastAsia="zh-CN"/>
        </w:rPr>
        <w:t>（须提供承诺书，格式自拟）</w:t>
      </w:r>
    </w:p>
    <w:p w14:paraId="23C1C5CA">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3.至少配备1名维保设备的专业工程师，工程师投需要具备国家颁发的《大型医用设备(LA)上岗资质证书》。</w:t>
      </w:r>
    </w:p>
    <w:p w14:paraId="0BE6C602">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4.24小时*365天电话响应，报修电话即刻响应，现场维修响应时间≤12小时（节假日24小时内），零备件到场响应时间≤4小时。</w:t>
      </w:r>
    </w:p>
    <w:p w14:paraId="12249466">
      <w:pPr>
        <w:pStyle w:val="35"/>
        <w:keepNext w:val="0"/>
        <w:keepLines w:val="0"/>
        <w:widowControl w:val="0"/>
        <w:suppressLineNumbers w:val="0"/>
        <w:spacing w:before="0" w:beforeAutospacing="0" w:after="0" w:afterAutospacing="0" w:line="360" w:lineRule="auto"/>
        <w:ind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5.每次维修后应提供一份维修报告，写明维修内容和更换零配件的名称和数量，由使用科室工作人员和设备科工程师签字确认后，交给设备科备案。</w:t>
      </w:r>
    </w:p>
    <w:p w14:paraId="06336B7A">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bCs w:val="0"/>
          <w:color w:val="auto"/>
          <w:sz w:val="24"/>
          <w:highlight w:val="none"/>
          <w:lang w:val="en-US" w:eastAsia="zh-CN"/>
        </w:rPr>
      </w:pPr>
      <w:r>
        <w:rPr>
          <w:rFonts w:hint="eastAsia" w:ascii="宋体" w:hAnsi="宋体" w:eastAsia="宋体"/>
          <w:b w:val="0"/>
          <w:color w:val="auto"/>
          <w:sz w:val="24"/>
          <w:highlight w:val="none"/>
          <w:lang w:val="en-US" w:eastAsia="zh-CN"/>
        </w:rPr>
        <w:t>6.维修公司必须在国内设有备件仓库，且从该仓库到我院北区的通行时间须在6小时车程内（此时间包含高铁、汽车等所有交通方式）。</w:t>
      </w:r>
      <w:r>
        <w:rPr>
          <w:rFonts w:hint="eastAsia" w:ascii="宋体" w:hAnsi="宋体" w:eastAsia="宋体"/>
          <w:b/>
          <w:bCs w:val="0"/>
          <w:color w:val="auto"/>
          <w:sz w:val="24"/>
          <w:highlight w:val="none"/>
          <w:lang w:val="en-US" w:eastAsia="zh-CN"/>
        </w:rPr>
        <w:t>（须提供相关证明材料，如租房合同或产权证明、导航预估时间截图或车票等）</w:t>
      </w:r>
    </w:p>
    <w:p w14:paraId="6A52EE26">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7.确保设备开机率达96%以上（按照全年365天计），即每年停机时间累计小于15天（不包含更换加速管的维修时间），每超过1天，合同顺延5天。</w:t>
      </w:r>
    </w:p>
    <w:p w14:paraId="0E43FB43">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8.每年为设备至少提供4次维护保养服务（第3、6、9、12个月），并做好记录（设备清洁、性能测试及校准、必要的机械或电气的检查，根据院方要求对设备的数据进行备份）。保证设备全部检测指标达到国家标准，保证设备能通过相关专业的检测。</w:t>
      </w:r>
    </w:p>
    <w:p w14:paraId="657A6F8B">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9.每年提供一次年度检测服务，并提供当年度的设备检测合格报告</w:t>
      </w:r>
      <w:r>
        <w:rPr>
          <w:rFonts w:hint="eastAsia" w:ascii="宋体" w:hAnsi="宋体" w:eastAsia="宋体"/>
          <w:b/>
          <w:bCs w:val="0"/>
          <w:color w:val="auto"/>
          <w:sz w:val="24"/>
          <w:highlight w:val="none"/>
          <w:lang w:val="en-US" w:eastAsia="zh-CN"/>
        </w:rPr>
        <w:t>（检验报告模板见附表，内容至少包含模板内容）</w:t>
      </w:r>
      <w:r>
        <w:rPr>
          <w:rFonts w:hint="eastAsia" w:ascii="宋体" w:hAnsi="宋体" w:eastAsia="宋体"/>
          <w:b w:val="0"/>
          <w:color w:val="auto"/>
          <w:sz w:val="24"/>
          <w:highlight w:val="none"/>
          <w:lang w:val="en-US" w:eastAsia="zh-CN"/>
        </w:rPr>
        <w:t>。若中标供应商不具备相应检测资质，可委托具有法定资质的第三方检测机构开展检测并出具报告。检测所涉及的全部费用（包括但不限于检测费、人工费、差旅费、报告出具费等）均已包含在维保服务费用总额中，我院不再另行支付任何费用。若检测结果不合格，中标供应商须在收到检测报告后</w:t>
      </w:r>
      <w:r>
        <w:rPr>
          <w:rFonts w:hint="eastAsia" w:ascii="宋体" w:hAnsi="宋体" w:eastAsia="宋体"/>
          <w:b/>
          <w:bCs w:val="0"/>
          <w:color w:val="auto"/>
          <w:sz w:val="24"/>
          <w:highlight w:val="none"/>
          <w:lang w:val="en-US" w:eastAsia="zh-CN"/>
        </w:rPr>
        <w:t>15个日历天</w:t>
      </w:r>
      <w:r>
        <w:rPr>
          <w:rFonts w:hint="eastAsia" w:ascii="宋体" w:hAnsi="宋体" w:eastAsia="宋体"/>
          <w:b w:val="0"/>
          <w:color w:val="auto"/>
          <w:sz w:val="24"/>
          <w:highlight w:val="none"/>
          <w:lang w:val="en-US" w:eastAsia="zh-CN"/>
        </w:rPr>
        <w:t>内完成整改，并重新进行检测，直至取得合格的检测报告为止，整改及复检所产生的一切费用亦由中标供应商承担，我院不再另行支付。</w:t>
      </w:r>
    </w:p>
    <w:p w14:paraId="1EBFD94C">
      <w:pPr>
        <w:spacing w:line="360" w:lineRule="auto"/>
        <w:jc w:val="center"/>
        <w:outlineLvl w:val="0"/>
        <w:rPr>
          <w:rFonts w:hint="eastAsia" w:ascii="宋体" w:hAnsi="宋体" w:eastAsia="宋体"/>
          <w:b/>
          <w:color w:val="auto"/>
          <w:sz w:val="28"/>
          <w:highlight w:val="none"/>
        </w:rPr>
      </w:pPr>
    </w:p>
    <w:p w14:paraId="1D09AE08">
      <w:pPr>
        <w:spacing w:line="360" w:lineRule="auto"/>
        <w:jc w:val="center"/>
        <w:outlineLvl w:val="0"/>
        <w:rPr>
          <w:rFonts w:hint="eastAsia" w:ascii="宋体" w:hAnsi="宋体" w:eastAsia="宋体"/>
          <w:b/>
          <w:color w:val="auto"/>
          <w:sz w:val="28"/>
          <w:highlight w:val="none"/>
        </w:rPr>
      </w:pPr>
    </w:p>
    <w:p w14:paraId="1C9BAB84">
      <w:pPr>
        <w:spacing w:line="360" w:lineRule="auto"/>
        <w:jc w:val="center"/>
        <w:outlineLvl w:val="0"/>
        <w:rPr>
          <w:rFonts w:hint="eastAsia" w:ascii="宋体" w:hAnsi="宋体" w:eastAsia="宋体"/>
          <w:b/>
          <w:color w:val="auto"/>
          <w:sz w:val="28"/>
          <w:highlight w:val="none"/>
        </w:rPr>
      </w:pPr>
    </w:p>
    <w:p w14:paraId="19290FDA">
      <w:pPr>
        <w:spacing w:line="360" w:lineRule="auto"/>
        <w:jc w:val="center"/>
        <w:outlineLvl w:val="0"/>
        <w:rPr>
          <w:rFonts w:hint="eastAsia" w:ascii="宋体" w:hAnsi="宋体" w:eastAsia="宋体"/>
          <w:b/>
          <w:color w:val="auto"/>
          <w:sz w:val="28"/>
          <w:highlight w:val="none"/>
        </w:rPr>
      </w:pPr>
    </w:p>
    <w:p w14:paraId="24586F96">
      <w:pPr>
        <w:spacing w:line="360" w:lineRule="auto"/>
        <w:jc w:val="center"/>
        <w:outlineLvl w:val="0"/>
        <w:rPr>
          <w:rFonts w:hint="eastAsia" w:ascii="宋体" w:hAnsi="宋体" w:eastAsia="宋体"/>
          <w:b/>
          <w:color w:val="auto"/>
          <w:sz w:val="28"/>
          <w:highlight w:val="none"/>
        </w:rPr>
      </w:pPr>
    </w:p>
    <w:p w14:paraId="27849161">
      <w:pPr>
        <w:spacing w:line="360" w:lineRule="auto"/>
        <w:jc w:val="center"/>
        <w:outlineLvl w:val="0"/>
        <w:rPr>
          <w:rFonts w:hint="eastAsia" w:ascii="宋体" w:hAnsi="宋体" w:eastAsia="宋体"/>
          <w:b/>
          <w:color w:val="auto"/>
          <w:sz w:val="28"/>
          <w:highlight w:val="none"/>
        </w:rPr>
      </w:pPr>
    </w:p>
    <w:p w14:paraId="66F71F63">
      <w:pPr>
        <w:spacing w:line="360" w:lineRule="auto"/>
        <w:jc w:val="center"/>
        <w:outlineLvl w:val="0"/>
        <w:rPr>
          <w:rFonts w:hint="eastAsia" w:ascii="宋体" w:hAnsi="宋体" w:eastAsia="宋体"/>
          <w:b/>
          <w:color w:val="auto"/>
          <w:sz w:val="28"/>
          <w:highlight w:val="none"/>
        </w:rPr>
      </w:pPr>
    </w:p>
    <w:p w14:paraId="4E045A28">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评标方法和标准（最低评标价法）</w:t>
      </w:r>
      <w:bookmarkEnd w:id="33"/>
    </w:p>
    <w:p w14:paraId="354C7511">
      <w:pPr>
        <w:spacing w:line="360" w:lineRule="auto"/>
        <w:ind w:firstLine="437"/>
        <w:outlineLvl w:val="1"/>
        <w:rPr>
          <w:rFonts w:ascii="宋体" w:hAnsi="宋体" w:eastAsia="宋体"/>
          <w:b/>
          <w:color w:val="auto"/>
          <w:sz w:val="24"/>
          <w:highlight w:val="none"/>
        </w:rPr>
      </w:pPr>
      <w:bookmarkStart w:id="34" w:name="_Toc11823"/>
      <w:bookmarkStart w:id="35" w:name="_Toc1246"/>
      <w:r>
        <w:rPr>
          <w:rFonts w:hint="eastAsia" w:ascii="宋体" w:hAnsi="宋体" w:eastAsia="宋体"/>
          <w:b/>
          <w:color w:val="auto"/>
          <w:sz w:val="24"/>
          <w:highlight w:val="none"/>
        </w:rPr>
        <w:t>一、总则</w:t>
      </w:r>
      <w:bookmarkEnd w:id="34"/>
      <w:bookmarkEnd w:id="35"/>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6" w:name="_Toc13117"/>
      <w:bookmarkStart w:id="37" w:name="_Toc31871"/>
      <w:r>
        <w:rPr>
          <w:rFonts w:hint="eastAsia" w:ascii="宋体" w:hAnsi="宋体" w:eastAsia="宋体"/>
          <w:b/>
          <w:color w:val="auto"/>
          <w:sz w:val="24"/>
          <w:highlight w:val="none"/>
        </w:rPr>
        <w:t>二、评标方法</w:t>
      </w:r>
      <w:bookmarkEnd w:id="36"/>
      <w:bookmarkEnd w:id="37"/>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743"/>
        <w:gridCol w:w="4549"/>
        <w:gridCol w:w="1917"/>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95"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5"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95"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营业执照等证明文件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2" w:type="pct"/>
            <w:vAlign w:val="center"/>
          </w:tcPr>
          <w:p w14:paraId="07C2C43C">
            <w:pPr>
              <w:keepNext w:val="0"/>
              <w:keepLines w:val="0"/>
              <w:suppressLineNumbers w:val="0"/>
              <w:spacing w:before="0" w:beforeAutospacing="0" w:after="0" w:afterAutospacing="0" w:line="360" w:lineRule="auto"/>
              <w:ind w:left="0" w:right="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95"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2"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95"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92"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95"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92" w:type="pct"/>
            <w:vAlign w:val="center"/>
          </w:tcPr>
          <w:p w14:paraId="552D7307">
            <w:pPr>
              <w:keepNext w:val="0"/>
              <w:keepLines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727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3509D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743" w:type="dxa"/>
            <w:vAlign w:val="center"/>
          </w:tcPr>
          <w:p w14:paraId="7A7118F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549" w:type="dxa"/>
            <w:vAlign w:val="center"/>
          </w:tcPr>
          <w:p w14:paraId="29B6DBC7">
            <w:pPr>
              <w:keepNext w:val="0"/>
              <w:keepLines w:val="0"/>
              <w:suppressLineNumbers w:val="0"/>
              <w:spacing w:before="0" w:beforeAutospacing="0" w:after="50" w:afterAutospacing="0" w:line="360" w:lineRule="auto"/>
              <w:ind w:left="0" w:right="-10" w:rightChars="0"/>
              <w:jc w:val="both"/>
              <w:rPr>
                <w:rFonts w:hint="default" w:ascii="宋体" w:hAnsi="宋体" w:eastAsia="宋体" w:cs="宋体"/>
                <w:sz w:val="24"/>
                <w:szCs w:val="24"/>
                <w:highlight w:val="none"/>
                <w:lang w:val="en-US" w:eastAsia="zh-CN"/>
              </w:rPr>
            </w:pPr>
            <w:r>
              <w:rPr>
                <w:rFonts w:hint="default" w:ascii="宋体" w:hAnsi="宋体" w:eastAsia="宋体" w:cs="宋体"/>
                <w:spacing w:val="10"/>
                <w:sz w:val="24"/>
                <w:szCs w:val="24"/>
                <w:highlight w:val="none"/>
              </w:rPr>
              <w:t>见第一章《投标邀请》</w:t>
            </w:r>
          </w:p>
        </w:tc>
        <w:tc>
          <w:tcPr>
            <w:tcW w:w="1917" w:type="dxa"/>
            <w:vAlign w:val="center"/>
          </w:tcPr>
          <w:p w14:paraId="73CBBEC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79161F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14E8955">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8" w:name="_Toc4682"/>
    </w:p>
    <w:p w14:paraId="1554FDE3">
      <w:pPr>
        <w:pStyle w:val="32"/>
        <w:rPr>
          <w:rFonts w:hint="eastAsia"/>
          <w:highlight w:val="none"/>
        </w:rPr>
      </w:pPr>
    </w:p>
    <w:p w14:paraId="35A1C517">
      <w:pPr>
        <w:pStyle w:val="32"/>
        <w:rPr>
          <w:rFonts w:hint="eastAsia"/>
          <w:highlight w:val="none"/>
        </w:rPr>
      </w:pPr>
    </w:p>
    <w:p w14:paraId="5BBFFCD6">
      <w:pPr>
        <w:pStyle w:val="32"/>
        <w:rPr>
          <w:rFonts w:hint="eastAsia"/>
          <w:highlight w:val="none"/>
        </w:rPr>
      </w:pPr>
    </w:p>
    <w:p w14:paraId="7910B4EC">
      <w:pPr>
        <w:pStyle w:val="32"/>
        <w:rPr>
          <w:rFonts w:hint="eastAsia"/>
          <w:highlight w:val="none"/>
        </w:rPr>
      </w:pPr>
    </w:p>
    <w:p w14:paraId="436E2329">
      <w:pPr>
        <w:pStyle w:val="32"/>
        <w:rPr>
          <w:rFonts w:hint="eastAsia"/>
          <w:highlight w:val="none"/>
        </w:rPr>
      </w:pPr>
    </w:p>
    <w:p w14:paraId="7DF5C790">
      <w:pPr>
        <w:pStyle w:val="3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486FDE04">
      <w:pPr>
        <w:spacing w:line="360" w:lineRule="auto"/>
        <w:jc w:val="center"/>
        <w:outlineLvl w:val="0"/>
        <w:rPr>
          <w:rFonts w:hint="eastAsia" w:ascii="宋体" w:hAnsi="宋体" w:eastAsia="宋体"/>
          <w:b/>
          <w:color w:val="auto"/>
          <w:sz w:val="28"/>
          <w:highlight w:val="none"/>
        </w:rPr>
      </w:pPr>
      <w:bookmarkStart w:id="39"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32"/>
        <w:rPr>
          <w:rFonts w:hint="eastAsia"/>
          <w:color w:val="000000" w:themeColor="text1"/>
          <w:highlight w:val="none"/>
          <w14:textFill>
            <w14:solidFill>
              <w14:schemeClr w14:val="tx1"/>
            </w14:solidFill>
          </w14:textFill>
        </w:rPr>
      </w:pPr>
    </w:p>
    <w:p w14:paraId="334B7189">
      <w:pPr>
        <w:pStyle w:val="32"/>
        <w:rPr>
          <w:rFonts w:hint="eastAsia"/>
          <w:color w:val="000000" w:themeColor="text1"/>
          <w:highlight w:val="none"/>
          <w14:textFill>
            <w14:solidFill>
              <w14:schemeClr w14:val="tx1"/>
            </w14:solidFill>
          </w14:textFill>
        </w:rPr>
      </w:pPr>
    </w:p>
    <w:p w14:paraId="057E633E">
      <w:pPr>
        <w:pStyle w:val="32"/>
        <w:rPr>
          <w:rFonts w:hint="eastAsia"/>
          <w:color w:val="000000" w:themeColor="text1"/>
          <w:highlight w:val="none"/>
          <w14:textFill>
            <w14:solidFill>
              <w14:schemeClr w14:val="tx1"/>
            </w14:solidFill>
          </w14:textFill>
        </w:rPr>
      </w:pPr>
    </w:p>
    <w:p w14:paraId="7E967140">
      <w:pPr>
        <w:pStyle w:val="32"/>
        <w:rPr>
          <w:rFonts w:hint="eastAsia"/>
          <w:color w:val="000000" w:themeColor="text1"/>
          <w:highlight w:val="none"/>
          <w14:textFill>
            <w14:solidFill>
              <w14:schemeClr w14:val="tx1"/>
            </w14:solidFill>
          </w14:textFill>
        </w:rPr>
      </w:pPr>
    </w:p>
    <w:p w14:paraId="09185692">
      <w:pPr>
        <w:pStyle w:val="32"/>
        <w:rPr>
          <w:rFonts w:hint="eastAsia"/>
          <w:color w:val="000000" w:themeColor="text1"/>
          <w:highlight w:val="none"/>
          <w14:textFill>
            <w14:solidFill>
              <w14:schemeClr w14:val="tx1"/>
            </w14:solidFill>
          </w14:textFill>
        </w:rPr>
      </w:pPr>
    </w:p>
    <w:p w14:paraId="42A27045">
      <w:pPr>
        <w:pStyle w:val="32"/>
        <w:rPr>
          <w:rFonts w:hint="eastAsia"/>
          <w:color w:val="000000" w:themeColor="text1"/>
          <w:highlight w:val="none"/>
          <w14:textFill>
            <w14:solidFill>
              <w14:schemeClr w14:val="tx1"/>
            </w14:solidFill>
          </w14:textFill>
        </w:rPr>
      </w:pPr>
    </w:p>
    <w:p w14:paraId="7E7A3F51">
      <w:pPr>
        <w:pStyle w:val="32"/>
        <w:rPr>
          <w:rFonts w:hint="eastAsia"/>
          <w:color w:val="000000" w:themeColor="text1"/>
          <w:highlight w:val="none"/>
          <w14:textFill>
            <w14:solidFill>
              <w14:schemeClr w14:val="tx1"/>
            </w14:solidFill>
          </w14:textFill>
        </w:rPr>
      </w:pPr>
    </w:p>
    <w:p w14:paraId="6A734DD2">
      <w:pPr>
        <w:pStyle w:val="32"/>
        <w:rPr>
          <w:rFonts w:hint="eastAsia"/>
          <w:color w:val="000000" w:themeColor="text1"/>
          <w:highlight w:val="none"/>
          <w14:textFill>
            <w14:solidFill>
              <w14:schemeClr w14:val="tx1"/>
            </w14:solidFill>
          </w14:textFill>
        </w:rPr>
      </w:pPr>
    </w:p>
    <w:p w14:paraId="27E58935">
      <w:pPr>
        <w:pStyle w:val="32"/>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0" w:name="_Toc2232"/>
      <w:bookmarkStart w:id="41" w:name="_Toc3029"/>
      <w:bookmarkStart w:id="42" w:name="_Toc24059"/>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0"/>
      <w:bookmarkEnd w:id="41"/>
      <w:bookmarkEnd w:id="42"/>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18585"/>
      <w:bookmarkStart w:id="44" w:name="_Toc2918"/>
      <w:bookmarkStart w:id="45" w:name="_Toc6773"/>
      <w:bookmarkStart w:id="46" w:name="_Toc6311"/>
      <w:bookmarkStart w:id="47" w:name="_Toc22185"/>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3"/>
      <w:bookmarkEnd w:id="44"/>
      <w:bookmarkEnd w:id="45"/>
      <w:bookmarkEnd w:id="46"/>
      <w:bookmarkEnd w:id="47"/>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8" w:name="_Toc21551"/>
      <w:bookmarkStart w:id="49" w:name="_Toc23292"/>
      <w:bookmarkStart w:id="50" w:name="_Toc2163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8"/>
      <w:bookmarkEnd w:id="49"/>
      <w:bookmarkEnd w:id="50"/>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10340"/>
      <w:bookmarkStart w:id="52" w:name="_Toc1814"/>
      <w:bookmarkStart w:id="53" w:name="_Toc22618"/>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1"/>
      <w:bookmarkEnd w:id="52"/>
      <w:bookmarkEnd w:id="53"/>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4" w:name="_Toc19304"/>
      <w:bookmarkStart w:id="55" w:name="_Toc2846"/>
      <w:bookmarkStart w:id="56" w:name="_Toc3207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4"/>
      <w:bookmarkEnd w:id="55"/>
      <w:bookmarkEnd w:id="56"/>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7" w:name="_Toc27250"/>
      <w:bookmarkStart w:id="58" w:name="_Toc21423"/>
      <w:bookmarkStart w:id="59" w:name="_Toc19554"/>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7"/>
      <w:bookmarkEnd w:id="58"/>
      <w:bookmarkEnd w:id="59"/>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16021"/>
      <w:bookmarkStart w:id="61" w:name="_Toc15583"/>
      <w:bookmarkStart w:id="62" w:name="_Toc28375"/>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0"/>
      <w:bookmarkEnd w:id="61"/>
      <w:bookmarkEnd w:id="62"/>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3" w:name="_Toc15322"/>
      <w:bookmarkStart w:id="64" w:name="_Toc11173"/>
      <w:bookmarkStart w:id="65" w:name="_Toc7245"/>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3"/>
      <w:bookmarkEnd w:id="64"/>
      <w:bookmarkEnd w:id="65"/>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6"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7"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6"/>
      <w:bookmarkEnd w:id="67"/>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8" w:name="_Toc16917"/>
      <w:bookmarkStart w:id="69" w:name="_Ref467379094"/>
      <w:bookmarkStart w:id="70" w:name="_Toc487900349"/>
      <w:bookmarkStart w:id="71" w:name="_Ref467378499"/>
      <w:bookmarkStart w:id="72" w:name="_Ref467379101"/>
      <w:bookmarkStart w:id="73" w:name="_Ref467379225"/>
      <w:bookmarkStart w:id="74" w:name="_Toc279701240"/>
      <w:bookmarkStart w:id="75" w:name="_Toc259093669"/>
      <w:bookmarkStart w:id="76" w:name="_Toc28763"/>
      <w:bookmarkStart w:id="77" w:name="_Ref467379109"/>
      <w:bookmarkStart w:id="78" w:name="_Ref467378404"/>
      <w:bookmarkStart w:id="79" w:name="_Ref467379195"/>
      <w:bookmarkStart w:id="80" w:name="_Ref467379205"/>
      <w:bookmarkStart w:id="81" w:name="_Toc19614"/>
      <w:bookmarkStart w:id="82" w:name="_Ref467379214"/>
      <w:bookmarkStart w:id="83" w:name="_Ref46737846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4"/>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5"/>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6"/>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7" w:name="_Toc32504"/>
      <w:bookmarkStart w:id="88" w:name="_Toc259093670"/>
      <w:bookmarkStart w:id="89" w:name="_Toc13336"/>
      <w:bookmarkStart w:id="90" w:name="_Toc279701241"/>
      <w:bookmarkStart w:id="91" w:name="_Toc27635"/>
      <w:bookmarkStart w:id="92" w:name="_Toc48790035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7"/>
      <w:bookmarkEnd w:id="88"/>
      <w:bookmarkEnd w:id="89"/>
      <w:bookmarkEnd w:id="90"/>
      <w:bookmarkEnd w:id="91"/>
      <w:bookmarkEnd w:id="92"/>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3" w:name="_Toc27853"/>
      <w:bookmarkStart w:id="94" w:name="_Toc9829"/>
      <w:bookmarkStart w:id="95" w:name="_Toc31634"/>
      <w:bookmarkStart w:id="96" w:name="_Toc487900351"/>
      <w:bookmarkStart w:id="97" w:name="_Toc279701242"/>
      <w:bookmarkStart w:id="98" w:name="_Toc25909367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3"/>
      <w:bookmarkEnd w:id="94"/>
      <w:bookmarkEnd w:id="95"/>
      <w:bookmarkEnd w:id="96"/>
      <w:bookmarkEnd w:id="97"/>
      <w:bookmarkEnd w:id="98"/>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9" w:name="_Ref467378541"/>
      <w:bookmarkStart w:id="100" w:name="_Toc259093674"/>
      <w:bookmarkStart w:id="101" w:name="_Ref467379527"/>
      <w:bookmarkStart w:id="102" w:name="_Toc487900354"/>
      <w:bookmarkStart w:id="103" w:name="_Ref467378591"/>
      <w:bookmarkStart w:id="104" w:name="_Ref467379542"/>
      <w:bookmarkStart w:id="105" w:name="_Ref467379536"/>
      <w:bookmarkStart w:id="106" w:name="_Toc279701245"/>
      <w:bookmarkStart w:id="107" w:name="_Toc19074"/>
      <w:bookmarkStart w:id="108" w:name="_Toc26182"/>
      <w:bookmarkStart w:id="109" w:name="_Toc3027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7"/>
      <w:bookmarkEnd w:id="108"/>
      <w:bookmarkEnd w:id="109"/>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0" w:name="_Toc186431854"/>
      <w:bookmarkStart w:id="111" w:name="_Toc259093676"/>
      <w:bookmarkStart w:id="112" w:name="_Toc279701247"/>
      <w:bookmarkStart w:id="113" w:name="_Ref467379793"/>
      <w:bookmarkStart w:id="114" w:name="_Toc487900357"/>
      <w:bookmarkStart w:id="115" w:name="_Ref46737980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6"/>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7" w:name="_Toc7836"/>
      <w:bookmarkStart w:id="118" w:name="_Toc19219"/>
      <w:bookmarkStart w:id="119" w:name="_Toc2845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1"/>
      <w:bookmarkEnd w:id="112"/>
      <w:bookmarkEnd w:id="113"/>
      <w:bookmarkEnd w:id="114"/>
      <w:bookmarkEnd w:id="115"/>
      <w:bookmarkEnd w:id="117"/>
      <w:bookmarkEnd w:id="118"/>
      <w:bookmarkEnd w:id="119"/>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Toc279701248"/>
      <w:bookmarkStart w:id="121" w:name="_Ref467379923"/>
      <w:bookmarkStart w:id="122" w:name="_Ref467379863"/>
      <w:bookmarkStart w:id="123" w:name="_Toc259093677"/>
      <w:bookmarkStart w:id="124" w:name="_Toc487900358"/>
      <w:bookmarkStart w:id="125" w:name="_Ref467379852"/>
      <w:bookmarkStart w:id="126" w:name="_Toc774"/>
      <w:bookmarkStart w:id="127" w:name="_Toc3225"/>
      <w:bookmarkStart w:id="128" w:name="_Toc1611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0"/>
      <w:bookmarkEnd w:id="121"/>
      <w:bookmarkEnd w:id="122"/>
      <w:bookmarkEnd w:id="123"/>
      <w:bookmarkEnd w:id="124"/>
      <w:bookmarkEnd w:id="125"/>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6"/>
      <w:bookmarkEnd w:id="127"/>
      <w:bookmarkEnd w:id="128"/>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9"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29"/>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0"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0"/>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1" w:name="_Toc7502"/>
      <w:bookmarkStart w:id="132" w:name="_Ref467378121"/>
      <w:bookmarkStart w:id="133" w:name="_Toc487900364"/>
      <w:bookmarkStart w:id="134" w:name="_Toc259093683"/>
      <w:bookmarkStart w:id="135" w:name="_Toc279701254"/>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1"/>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259093688"/>
      <w:bookmarkStart w:id="138" w:name="_Toc487900369"/>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9" w:name="_Toc10366"/>
      <w:bookmarkStart w:id="140" w:name="_Toc22955"/>
      <w:bookmarkStart w:id="141" w:name="_Toc1523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6"/>
      <w:bookmarkEnd w:id="137"/>
      <w:bookmarkEnd w:id="138"/>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39"/>
      <w:bookmarkEnd w:id="140"/>
      <w:bookmarkEnd w:id="141"/>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4066"/>
      <w:bookmarkStart w:id="143" w:name="_Toc13566"/>
      <w:bookmarkStart w:id="144" w:name="_Toc16508"/>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2"/>
      <w:bookmarkEnd w:id="143"/>
      <w:bookmarkEnd w:id="144"/>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6969"/>
      <w:bookmarkStart w:id="146" w:name="_Toc259093684"/>
      <w:bookmarkStart w:id="147" w:name="_Toc487900365"/>
      <w:bookmarkStart w:id="148" w:name="_Toc689"/>
      <w:bookmarkStart w:id="149" w:name="_Toc30676"/>
      <w:bookmarkStart w:id="150" w:name="_Toc27970125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5"/>
      <w:bookmarkEnd w:id="146"/>
      <w:bookmarkEnd w:id="147"/>
      <w:bookmarkEnd w:id="148"/>
      <w:bookmarkEnd w:id="149"/>
      <w:bookmarkEnd w:id="150"/>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1" w:name="_Toc8298"/>
      <w:bookmarkStart w:id="152" w:name="_Toc16959"/>
      <w:bookmarkStart w:id="153" w:name="_Toc7102"/>
      <w:bookmarkStart w:id="154" w:name="_Toc487900368"/>
      <w:bookmarkStart w:id="155" w:name="_Toc259093687"/>
      <w:bookmarkStart w:id="156" w:name="_Toc279701258"/>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1"/>
      <w:bookmarkEnd w:id="152"/>
      <w:bookmarkEnd w:id="153"/>
      <w:bookmarkEnd w:id="154"/>
      <w:bookmarkEnd w:id="155"/>
      <w:bookmarkEnd w:id="156"/>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7" w:name="_Toc6134"/>
      <w:bookmarkStart w:id="158" w:name="_Toc15387"/>
      <w:bookmarkStart w:id="159" w:name="_Toc2933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7"/>
      <w:bookmarkEnd w:id="158"/>
      <w:bookmarkEnd w:id="159"/>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14563"/>
      <w:bookmarkStart w:id="161" w:name="_Toc1125"/>
      <w:bookmarkStart w:id="162" w:name="_Toc659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0"/>
      <w:bookmarkEnd w:id="161"/>
      <w:bookmarkEnd w:id="162"/>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2"/>
    <w:bookmarkEnd w:id="133"/>
    <w:bookmarkEnd w:id="134"/>
    <w:bookmarkEnd w:id="135"/>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3" w:name="_Toc10330"/>
      <w:bookmarkStart w:id="164" w:name="_Toc12773"/>
      <w:bookmarkStart w:id="165" w:name="_Toc279701263"/>
      <w:bookmarkStart w:id="166" w:name="_Toc487900373"/>
      <w:bookmarkStart w:id="167" w:name="_Toc18567"/>
      <w:bookmarkStart w:id="168" w:name="_Toc259093692"/>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3"/>
      <w:bookmarkEnd w:id="164"/>
      <w:bookmarkEnd w:id="165"/>
      <w:bookmarkEnd w:id="166"/>
      <w:bookmarkEnd w:id="167"/>
      <w:bookmarkEnd w:id="168"/>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9" w:name="_Toc3148"/>
      <w:bookmarkStart w:id="170" w:name="_Toc12004"/>
      <w:bookmarkStart w:id="171" w:name="_Toc16673"/>
      <w:bookmarkStart w:id="172" w:name="_Toc279701264"/>
      <w:bookmarkStart w:id="173" w:name="_Toc259093693"/>
      <w:bookmarkStart w:id="174"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69"/>
      <w:bookmarkEnd w:id="170"/>
      <w:bookmarkEnd w:id="171"/>
      <w:bookmarkEnd w:id="172"/>
      <w:bookmarkEnd w:id="173"/>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4"/>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5" w:name="_Toc19890"/>
      <w:bookmarkStart w:id="176" w:name="_Toc14001"/>
      <w:bookmarkStart w:id="177" w:name="_Toc688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5"/>
      <w:bookmarkEnd w:id="176"/>
      <w:bookmarkEnd w:id="177"/>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8" w:name="_Toc24967"/>
      <w:bookmarkStart w:id="179"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78"/>
      <w:bookmarkEnd w:id="179"/>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00932A7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39"/>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180"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0"/>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181" w:name="_Toc651"/>
      <w:r>
        <w:rPr>
          <w:rFonts w:hint="eastAsia" w:ascii="宋体" w:hAnsi="宋体" w:eastAsia="宋体"/>
          <w:b/>
          <w:color w:val="auto"/>
          <w:sz w:val="72"/>
          <w:highlight w:val="none"/>
        </w:rPr>
        <w:t>投</w:t>
      </w:r>
      <w:bookmarkEnd w:id="181"/>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182" w:name="_Toc6148"/>
      <w:r>
        <w:rPr>
          <w:rFonts w:hint="eastAsia" w:ascii="宋体" w:hAnsi="宋体" w:eastAsia="宋体"/>
          <w:b/>
          <w:color w:val="auto"/>
          <w:sz w:val="72"/>
          <w:highlight w:val="none"/>
        </w:rPr>
        <w:t>标</w:t>
      </w:r>
      <w:bookmarkEnd w:id="182"/>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183" w:name="_Toc1338"/>
      <w:r>
        <w:rPr>
          <w:rFonts w:hint="eastAsia" w:ascii="宋体" w:hAnsi="宋体" w:eastAsia="宋体"/>
          <w:b/>
          <w:color w:val="auto"/>
          <w:sz w:val="72"/>
          <w:highlight w:val="none"/>
        </w:rPr>
        <w:t>文</w:t>
      </w:r>
      <w:bookmarkEnd w:id="183"/>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184" w:name="_Toc10796"/>
      <w:r>
        <w:rPr>
          <w:rFonts w:hint="eastAsia" w:ascii="宋体" w:hAnsi="宋体" w:eastAsia="宋体"/>
          <w:b/>
          <w:color w:val="auto"/>
          <w:sz w:val="72"/>
          <w:highlight w:val="none"/>
        </w:rPr>
        <w:t>件</w:t>
      </w:r>
      <w:bookmarkEnd w:id="184"/>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964" w:firstLineChars="3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964" w:firstLineChars="3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964" w:firstLineChars="3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5" w:name="_Toc8037"/>
      <w:bookmarkStart w:id="186"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5"/>
      <w:bookmarkEnd w:id="186"/>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3D0371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（1）授权书；（格式见附件）</w:t>
      </w:r>
    </w:p>
    <w:p w14:paraId="3A131FA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（2）营业执照等证明文件；</w:t>
      </w:r>
    </w:p>
    <w:p w14:paraId="6EBCB13E">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（3）具有有效期内的辐射安全许可证，种类和范围包含使用Ⅱ类射线装置；</w:t>
      </w:r>
    </w:p>
    <w:p w14:paraId="3C70040C">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（4）投标人资格声明书；（格式见附件）</w:t>
      </w:r>
    </w:p>
    <w:p w14:paraId="113C7A74">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47A9E20C">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（6）采购需求中要求提供的承诺书（格式自拟）及要求提供的相关</w:t>
      </w:r>
      <w:bookmarkStart w:id="221" w:name="_GoBack"/>
      <w:bookmarkEnd w:id="221"/>
      <w:r>
        <w:rPr>
          <w:rFonts w:hint="eastAsia" w:ascii="宋体" w:hAnsi="宋体" w:eastAsia="宋体" w:cs="宋体"/>
          <w:color w:val="auto"/>
          <w:sz w:val="24"/>
          <w:highlight w:val="none"/>
          <w:lang w:val="en-US" w:eastAsia="zh-CN"/>
        </w:rPr>
        <w:t>证明材料；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0F3EDDE">
      <w:pPr>
        <w:widowControl/>
        <w:jc w:val="left"/>
        <w:rPr>
          <w:rFonts w:hint="eastAsia" w:ascii="宋体" w:hAnsi="宋体" w:eastAsia="宋体"/>
          <w:b/>
          <w:color w:val="auto"/>
          <w:sz w:val="24"/>
          <w:highlight w:val="none"/>
          <w:lang w:val="en-US" w:eastAsia="zh-CN"/>
        </w:rPr>
      </w:pPr>
      <w:r>
        <w:rPr>
          <w:rFonts w:ascii="宋体" w:hAnsi="宋体" w:eastAsia="宋体"/>
          <w:color w:val="auto"/>
          <w:sz w:val="24"/>
          <w:highlight w:val="none"/>
        </w:rPr>
        <w:br w:type="page"/>
      </w:r>
      <w:bookmarkStart w:id="187"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二、投标人资格声明书</w:t>
      </w:r>
      <w:bookmarkEnd w:id="187"/>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188" w:name="_Toc11607"/>
      <w:r>
        <w:rPr>
          <w:rFonts w:hint="eastAsia" w:ascii="宋体" w:hAnsi="宋体" w:eastAsia="宋体"/>
          <w:b/>
          <w:color w:val="auto"/>
          <w:sz w:val="24"/>
          <w:highlight w:val="none"/>
        </w:rPr>
        <w:br w:type="page"/>
      </w:r>
    </w:p>
    <w:bookmarkEnd w:id="188"/>
    <w:p w14:paraId="7E77EDDA">
      <w:pPr>
        <w:widowControl/>
        <w:jc w:val="center"/>
        <w:rPr>
          <w:rFonts w:hint="eastAsia" w:ascii="宋体" w:hAnsi="宋体" w:eastAsia="宋体"/>
          <w:b/>
          <w:color w:val="auto"/>
          <w:sz w:val="24"/>
          <w:highlight w:val="none"/>
          <w:lang w:val="en-US" w:eastAsia="zh-CN"/>
        </w:rPr>
      </w:pPr>
      <w:bookmarkStart w:id="189" w:name="_Toc520299348"/>
      <w:bookmarkStart w:id="190" w:name="_Toc457768004"/>
      <w:bookmarkStart w:id="191" w:name="_Toc300210382"/>
      <w:bookmarkStart w:id="192" w:name="_Toc26536"/>
      <w:bookmarkStart w:id="193" w:name="_Toc25813"/>
      <w:bookmarkStart w:id="194" w:name="_Hlk11701496"/>
      <w:r>
        <w:rPr>
          <w:rFonts w:hint="eastAsia" w:ascii="宋体" w:hAnsi="宋体" w:eastAsia="宋体"/>
          <w:b/>
          <w:color w:val="auto"/>
          <w:sz w:val="24"/>
          <w:highlight w:val="none"/>
          <w:lang w:val="en-US" w:eastAsia="zh-CN"/>
        </w:rPr>
        <w:t>三、</w:t>
      </w:r>
      <w:bookmarkEnd w:id="189"/>
      <w:bookmarkEnd w:id="190"/>
      <w:bookmarkEnd w:id="191"/>
      <w:r>
        <w:rPr>
          <w:rFonts w:hint="eastAsia" w:ascii="宋体" w:hAnsi="宋体" w:eastAsia="宋体"/>
          <w:b/>
          <w:color w:val="auto"/>
          <w:sz w:val="24"/>
          <w:highlight w:val="none"/>
          <w:lang w:val="en-US" w:eastAsia="zh-CN"/>
        </w:rPr>
        <w:t>诚信履约承诺函</w:t>
      </w:r>
      <w:bookmarkEnd w:id="192"/>
      <w:bookmarkEnd w:id="193"/>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195" w:name="OLE_LINK13"/>
      <w:bookmarkStart w:id="196" w:name="_Toc9573"/>
      <w:bookmarkStart w:id="197" w:name="OLE_LINK14"/>
      <w:bookmarkStart w:id="198" w:name="_Toc31244"/>
    </w:p>
    <w:bookmarkEnd w:id="194"/>
    <w:bookmarkEnd w:id="195"/>
    <w:bookmarkEnd w:id="196"/>
    <w:bookmarkEnd w:id="197"/>
    <w:bookmarkEnd w:id="198"/>
    <w:p w14:paraId="3A5ACE8A">
      <w:pPr>
        <w:spacing w:line="360" w:lineRule="auto"/>
        <w:jc w:val="center"/>
        <w:outlineLvl w:val="0"/>
        <w:rPr>
          <w:rFonts w:ascii="宋体" w:hAnsi="宋体" w:eastAsia="宋体"/>
          <w:b/>
          <w:color w:val="auto"/>
          <w:sz w:val="28"/>
          <w:highlight w:val="none"/>
        </w:rPr>
      </w:pPr>
      <w:bookmarkStart w:id="199" w:name="_Toc18131"/>
      <w:bookmarkStart w:id="200" w:name="_Toc6435"/>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9994BF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（4）投标人认为需要提供的其他商务材料；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3D6AE53C">
      <w:pPr>
        <w:spacing w:line="360" w:lineRule="auto"/>
        <w:jc w:val="center"/>
        <w:outlineLvl w:val="0"/>
        <w:rPr>
          <w:rFonts w:hint="eastAsia" w:ascii="宋体" w:hAnsi="宋体" w:eastAsia="宋体"/>
          <w:b/>
          <w:color w:val="auto"/>
          <w:sz w:val="28"/>
          <w:highlight w:val="none"/>
        </w:rPr>
      </w:pPr>
    </w:p>
    <w:p w14:paraId="65AF575F">
      <w:pPr>
        <w:pStyle w:val="9"/>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201" w:name="_Toc5555"/>
      <w:bookmarkStart w:id="202" w:name="_Toc28960"/>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w:t>
            </w:r>
            <w:r>
              <w:rPr>
                <w:rFonts w:hint="eastAsia" w:ascii="宋体" w:hAnsi="宋体" w:eastAsia="宋体"/>
                <w:b/>
                <w:color w:val="auto"/>
                <w:sz w:val="24"/>
                <w:szCs w:val="20"/>
                <w:highlight w:val="none"/>
                <w:lang w:val="en-US" w:eastAsia="zh-CN"/>
              </w:rPr>
              <w:t>总</w:t>
            </w:r>
            <w:r>
              <w:rPr>
                <w:rFonts w:hint="eastAsia" w:ascii="宋体" w:hAnsi="宋体" w:eastAsia="宋体"/>
                <w:b/>
                <w:color w:val="auto"/>
                <w:sz w:val="24"/>
                <w:szCs w:val="20"/>
                <w:highlight w:val="none"/>
              </w:rPr>
              <w:t>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18010"/>
      <w:bookmarkStart w:id="204" w:name="_Toc6441"/>
      <w:r>
        <w:rPr>
          <w:rFonts w:hint="eastAsia" w:ascii="宋体" w:hAnsi="宋体" w:eastAsia="宋体"/>
          <w:b/>
          <w:color w:val="auto"/>
          <w:sz w:val="24"/>
          <w:highlight w:val="none"/>
        </w:rPr>
        <w:t>二、投标函</w:t>
      </w:r>
      <w:bookmarkEnd w:id="203"/>
      <w:bookmarkEnd w:id="204"/>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205" w:name="_Toc6796"/>
      <w:bookmarkStart w:id="206"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bookmarkEnd w:id="205"/>
    <w:bookmarkEnd w:id="206"/>
    <w:p w14:paraId="4E7CEC90">
      <w:pPr>
        <w:spacing w:line="360" w:lineRule="auto"/>
        <w:jc w:val="center"/>
        <w:outlineLvl w:val="1"/>
        <w:rPr>
          <w:rFonts w:hint="default" w:ascii="宋体" w:hAnsi="宋体" w:eastAsia="宋体"/>
          <w:b/>
          <w:color w:val="auto"/>
          <w:sz w:val="24"/>
          <w:highlight w:val="none"/>
          <w:lang w:val="en-US" w:eastAsia="zh-CN"/>
        </w:rPr>
      </w:pPr>
      <w:bookmarkStart w:id="207" w:name="_Toc11940"/>
      <w:bookmarkStart w:id="208" w:name="_Toc20329"/>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7"/>
      <w:bookmarkEnd w:id="20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F312CBF">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1998D8EC">
      <w:pPr>
        <w:spacing w:line="360" w:lineRule="auto"/>
        <w:jc w:val="center"/>
        <w:outlineLvl w:val="1"/>
        <w:rPr>
          <w:rFonts w:ascii="仿宋" w:hAnsi="仿宋" w:eastAsia="仿宋" w:cs="仿宋"/>
          <w:b/>
          <w:bCs/>
          <w:color w:val="auto"/>
          <w:sz w:val="32"/>
          <w:szCs w:val="44"/>
          <w:highlight w:val="none"/>
        </w:rPr>
      </w:pPr>
      <w:bookmarkStart w:id="209" w:name="_Toc27489"/>
      <w:bookmarkStart w:id="210" w:name="_Toc27159"/>
      <w:r>
        <w:rPr>
          <w:rFonts w:hint="eastAsia" w:ascii="仿宋" w:hAnsi="仿宋" w:eastAsia="仿宋" w:cs="仿宋"/>
          <w:b/>
          <w:bCs/>
          <w:color w:val="auto"/>
          <w:sz w:val="32"/>
          <w:szCs w:val="44"/>
          <w:highlight w:val="none"/>
        </w:rPr>
        <w:t>询问函范本</w:t>
      </w:r>
      <w:bookmarkEnd w:id="209"/>
      <w:bookmarkEnd w:id="210"/>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1" w:name="_Toc13899"/>
      <w:r>
        <w:rPr>
          <w:rFonts w:hint="eastAsia" w:ascii="宋体" w:hAnsi="宋体" w:eastAsia="宋体" w:cs="仿宋"/>
          <w:color w:val="auto"/>
          <w:sz w:val="24"/>
          <w:szCs w:val="24"/>
          <w:highlight w:val="none"/>
        </w:rPr>
        <w:t>一、(事项一)</w:t>
      </w:r>
      <w:bookmarkEnd w:id="211"/>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2" w:name="_Toc3352"/>
      <w:r>
        <w:rPr>
          <w:rFonts w:hint="eastAsia" w:ascii="宋体" w:hAnsi="宋体" w:eastAsia="宋体" w:cs="仿宋"/>
          <w:color w:val="auto"/>
          <w:sz w:val="24"/>
          <w:szCs w:val="24"/>
          <w:highlight w:val="none"/>
        </w:rPr>
        <w:t>二、(事项二)</w:t>
      </w:r>
      <w:bookmarkEnd w:id="212"/>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213" w:name="_Toc1575"/>
      <w:bookmarkStart w:id="214" w:name="_Toc3245"/>
      <w:r>
        <w:rPr>
          <w:rFonts w:hint="eastAsia" w:ascii="仿宋" w:hAnsi="仿宋" w:eastAsia="仿宋" w:cs="仿宋"/>
          <w:b/>
          <w:bCs/>
          <w:color w:val="auto"/>
          <w:sz w:val="32"/>
          <w:szCs w:val="44"/>
          <w:highlight w:val="none"/>
        </w:rPr>
        <w:t>质疑函范本</w:t>
      </w:r>
      <w:bookmarkEnd w:id="213"/>
      <w:bookmarkEnd w:id="214"/>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5" w:name="_Toc21381"/>
      <w:r>
        <w:rPr>
          <w:rFonts w:hint="eastAsia" w:ascii="宋体" w:hAnsi="宋体" w:eastAsia="宋体" w:cs="仿宋"/>
          <w:b/>
          <w:bCs/>
          <w:color w:val="auto"/>
          <w:sz w:val="24"/>
          <w:szCs w:val="24"/>
          <w:highlight w:val="none"/>
        </w:rPr>
        <w:t>一、质疑供应商基本信息</w:t>
      </w:r>
      <w:bookmarkEnd w:id="215"/>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216" w:name="_Toc28415"/>
      <w:r>
        <w:rPr>
          <w:rFonts w:hint="eastAsia" w:ascii="宋体" w:hAnsi="宋体" w:eastAsia="宋体" w:cs="仿宋"/>
          <w:b/>
          <w:bCs/>
          <w:color w:val="auto"/>
          <w:sz w:val="24"/>
          <w:szCs w:val="24"/>
          <w:highlight w:val="none"/>
        </w:rPr>
        <w:t>二、质疑项目基本情况</w:t>
      </w:r>
      <w:bookmarkEnd w:id="216"/>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217" w:name="_Toc19014"/>
      <w:r>
        <w:rPr>
          <w:rFonts w:hint="eastAsia" w:ascii="宋体" w:hAnsi="宋体" w:eastAsia="宋体" w:cs="仿宋"/>
          <w:b/>
          <w:bCs/>
          <w:color w:val="auto"/>
          <w:sz w:val="24"/>
          <w:szCs w:val="24"/>
          <w:highlight w:val="none"/>
        </w:rPr>
        <w:t>三、质疑事项具体内容</w:t>
      </w:r>
      <w:bookmarkEnd w:id="217"/>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218" w:name="_Toc17919"/>
      <w:r>
        <w:rPr>
          <w:rFonts w:hint="eastAsia" w:ascii="宋体" w:hAnsi="宋体" w:eastAsia="宋体" w:cs="仿宋"/>
          <w:b/>
          <w:bCs/>
          <w:color w:val="auto"/>
          <w:sz w:val="24"/>
          <w:szCs w:val="24"/>
          <w:highlight w:val="none"/>
        </w:rPr>
        <w:t>四、与质疑事项相关的质疑请求</w:t>
      </w:r>
      <w:bookmarkEnd w:id="218"/>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219" w:name="_Toc26836"/>
      <w:bookmarkStart w:id="220" w:name="_Toc9754"/>
      <w:r>
        <w:rPr>
          <w:rFonts w:hint="eastAsia" w:ascii="宋体" w:hAnsi="宋体" w:eastAsia="宋体"/>
          <w:b/>
          <w:color w:val="auto"/>
          <w:sz w:val="28"/>
          <w:szCs w:val="32"/>
          <w:highlight w:val="none"/>
        </w:rPr>
        <w:t>质疑函制作说明：</w:t>
      </w:r>
      <w:bookmarkEnd w:id="219"/>
      <w:bookmarkEnd w:id="220"/>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E9C972-CD4E-4E00-9785-4DC35D7B39EB}"/>
  </w:font>
  <w:font w:name="Arial">
    <w:panose1 w:val="020B0604020202020204"/>
    <w:charset w:val="01"/>
    <w:family w:val="swiss"/>
    <w:pitch w:val="default"/>
    <w:sig w:usb0="E0002EFF" w:usb1="C000785B" w:usb2="00000009" w:usb3="00000000" w:csb0="400001FF" w:csb1="FFFF0000"/>
    <w:embedRegular r:id="rId2" w:fontKey="{F1B94C5F-B6AF-4E3C-9723-5B2C93D189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3574FDB1-7E84-4891-950C-5EDDCD11B8F9}"/>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23D9C3A9-AE65-4593-B748-20971E3D67AE}"/>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5" w:fontKey="{E73F11DE-25C8-43B5-BE3D-07557109B51A}"/>
  </w:font>
  <w:font w:name="仿宋">
    <w:panose1 w:val="02010609060101010101"/>
    <w:charset w:val="86"/>
    <w:family w:val="modern"/>
    <w:pitch w:val="default"/>
    <w:sig w:usb0="800002BF" w:usb1="38CF7CFA" w:usb2="00000016" w:usb3="00000000" w:csb0="00040001" w:csb1="00000000"/>
    <w:embedRegular r:id="rId6" w:fontKey="{49AACDFF-A324-4DAC-A1C4-FA33AE9C64D3}"/>
  </w:font>
  <w:font w:name="仿宋_GB2312">
    <w:altName w:val="仿宋"/>
    <w:panose1 w:val="02010609030101010101"/>
    <w:charset w:val="86"/>
    <w:family w:val="modern"/>
    <w:pitch w:val="default"/>
    <w:sig w:usb0="00000000" w:usb1="00000000" w:usb2="00000000" w:usb3="00000000" w:csb0="00040000" w:csb1="00000000"/>
    <w:embedRegular r:id="rId7" w:fontKey="{5B9801B9-7B2D-4E86-A2A3-D5DBD3E77B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0C9A">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A0C9A">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BA1A55"/>
    <w:rsid w:val="00DE5743"/>
    <w:rsid w:val="00EF16FF"/>
    <w:rsid w:val="01017684"/>
    <w:rsid w:val="0117719B"/>
    <w:rsid w:val="013730A5"/>
    <w:rsid w:val="01457570"/>
    <w:rsid w:val="014720C5"/>
    <w:rsid w:val="017D4F5C"/>
    <w:rsid w:val="0180098F"/>
    <w:rsid w:val="019D4DF2"/>
    <w:rsid w:val="01AA3877"/>
    <w:rsid w:val="01B3556A"/>
    <w:rsid w:val="01B83CAA"/>
    <w:rsid w:val="01E25ABE"/>
    <w:rsid w:val="01E730A7"/>
    <w:rsid w:val="01E925F2"/>
    <w:rsid w:val="01F1594A"/>
    <w:rsid w:val="02144BFA"/>
    <w:rsid w:val="02404E4B"/>
    <w:rsid w:val="025E7D96"/>
    <w:rsid w:val="02686F3C"/>
    <w:rsid w:val="02950FA1"/>
    <w:rsid w:val="029640FE"/>
    <w:rsid w:val="02AF74E7"/>
    <w:rsid w:val="02BF15A4"/>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41FF7"/>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01AF8"/>
    <w:rsid w:val="10B4760D"/>
    <w:rsid w:val="10B71B0D"/>
    <w:rsid w:val="10BB33AB"/>
    <w:rsid w:val="10C0771D"/>
    <w:rsid w:val="10D51608"/>
    <w:rsid w:val="10E6007E"/>
    <w:rsid w:val="10FA5A47"/>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3ED62E1"/>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364E8A"/>
    <w:rsid w:val="155A67CD"/>
    <w:rsid w:val="156D6C3E"/>
    <w:rsid w:val="158E72E0"/>
    <w:rsid w:val="15AE34DE"/>
    <w:rsid w:val="15DB51D8"/>
    <w:rsid w:val="15EC4007"/>
    <w:rsid w:val="1602382A"/>
    <w:rsid w:val="160C28FB"/>
    <w:rsid w:val="161146EA"/>
    <w:rsid w:val="162A1B44"/>
    <w:rsid w:val="162E2871"/>
    <w:rsid w:val="16685D83"/>
    <w:rsid w:val="1672275E"/>
    <w:rsid w:val="16BC1C2B"/>
    <w:rsid w:val="17285513"/>
    <w:rsid w:val="172B6DB1"/>
    <w:rsid w:val="17371C20"/>
    <w:rsid w:val="17435EA8"/>
    <w:rsid w:val="17471E3D"/>
    <w:rsid w:val="174E359A"/>
    <w:rsid w:val="177B05E0"/>
    <w:rsid w:val="177C760C"/>
    <w:rsid w:val="178564C1"/>
    <w:rsid w:val="17B2302E"/>
    <w:rsid w:val="17B80644"/>
    <w:rsid w:val="17C70888"/>
    <w:rsid w:val="17E4768B"/>
    <w:rsid w:val="18057453"/>
    <w:rsid w:val="180970F2"/>
    <w:rsid w:val="18506ACF"/>
    <w:rsid w:val="185B5474"/>
    <w:rsid w:val="186D58D3"/>
    <w:rsid w:val="18737847"/>
    <w:rsid w:val="18814EDA"/>
    <w:rsid w:val="189C5D78"/>
    <w:rsid w:val="189E6C73"/>
    <w:rsid w:val="18B14F44"/>
    <w:rsid w:val="18D07033"/>
    <w:rsid w:val="18D524FF"/>
    <w:rsid w:val="18D71994"/>
    <w:rsid w:val="18DA7278"/>
    <w:rsid w:val="18E46922"/>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94072F"/>
    <w:rsid w:val="1DDE4B7D"/>
    <w:rsid w:val="1DE008F5"/>
    <w:rsid w:val="1DE101C9"/>
    <w:rsid w:val="1E081BFA"/>
    <w:rsid w:val="1E083917"/>
    <w:rsid w:val="1E236A34"/>
    <w:rsid w:val="1E7554E1"/>
    <w:rsid w:val="1E96129B"/>
    <w:rsid w:val="1EAA4A5F"/>
    <w:rsid w:val="1EBA1AAE"/>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0F70991"/>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3FF75FB"/>
    <w:rsid w:val="24013373"/>
    <w:rsid w:val="242B6642"/>
    <w:rsid w:val="247B1377"/>
    <w:rsid w:val="24E011DB"/>
    <w:rsid w:val="24F9229C"/>
    <w:rsid w:val="252B16E4"/>
    <w:rsid w:val="25302162"/>
    <w:rsid w:val="2557002B"/>
    <w:rsid w:val="257007B0"/>
    <w:rsid w:val="2593624D"/>
    <w:rsid w:val="259D3570"/>
    <w:rsid w:val="25A8619C"/>
    <w:rsid w:val="25B7103C"/>
    <w:rsid w:val="25D36F91"/>
    <w:rsid w:val="25FE400E"/>
    <w:rsid w:val="260C02FD"/>
    <w:rsid w:val="26152813"/>
    <w:rsid w:val="263C0693"/>
    <w:rsid w:val="26514969"/>
    <w:rsid w:val="26986044"/>
    <w:rsid w:val="26AA02F7"/>
    <w:rsid w:val="26B10373"/>
    <w:rsid w:val="26B66402"/>
    <w:rsid w:val="26C80178"/>
    <w:rsid w:val="26D13EAE"/>
    <w:rsid w:val="26EC030B"/>
    <w:rsid w:val="26FC7E22"/>
    <w:rsid w:val="26FE5E6C"/>
    <w:rsid w:val="27225ADA"/>
    <w:rsid w:val="2729673B"/>
    <w:rsid w:val="27AB1F74"/>
    <w:rsid w:val="27E601D4"/>
    <w:rsid w:val="27FF4722"/>
    <w:rsid w:val="280A6664"/>
    <w:rsid w:val="281713B7"/>
    <w:rsid w:val="284D302B"/>
    <w:rsid w:val="2869172C"/>
    <w:rsid w:val="2883374E"/>
    <w:rsid w:val="288E0F4E"/>
    <w:rsid w:val="289E73E3"/>
    <w:rsid w:val="28BB5EEC"/>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109EC"/>
    <w:rsid w:val="2C894F11"/>
    <w:rsid w:val="2CA451E4"/>
    <w:rsid w:val="2CB74F17"/>
    <w:rsid w:val="2CBC3334"/>
    <w:rsid w:val="2CC3046D"/>
    <w:rsid w:val="2CCD0296"/>
    <w:rsid w:val="2D1C121E"/>
    <w:rsid w:val="2D35295B"/>
    <w:rsid w:val="2D572256"/>
    <w:rsid w:val="2D834DF9"/>
    <w:rsid w:val="2DBD030B"/>
    <w:rsid w:val="2DC0604D"/>
    <w:rsid w:val="2DC53663"/>
    <w:rsid w:val="2DF919BD"/>
    <w:rsid w:val="2E1B7727"/>
    <w:rsid w:val="2E50117F"/>
    <w:rsid w:val="2E580585"/>
    <w:rsid w:val="2E8B0409"/>
    <w:rsid w:val="2E9077CD"/>
    <w:rsid w:val="2EB060C2"/>
    <w:rsid w:val="2EC35DF5"/>
    <w:rsid w:val="2EF37D5C"/>
    <w:rsid w:val="2EF835C5"/>
    <w:rsid w:val="2EF91817"/>
    <w:rsid w:val="2F7455DA"/>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466C5A"/>
    <w:rsid w:val="3381002D"/>
    <w:rsid w:val="33A37FA3"/>
    <w:rsid w:val="33A81699"/>
    <w:rsid w:val="33B026C0"/>
    <w:rsid w:val="33CB5089"/>
    <w:rsid w:val="33D30EC6"/>
    <w:rsid w:val="3400694E"/>
    <w:rsid w:val="3417273F"/>
    <w:rsid w:val="341F137F"/>
    <w:rsid w:val="342A2472"/>
    <w:rsid w:val="343B01DB"/>
    <w:rsid w:val="343E7CCC"/>
    <w:rsid w:val="345E211C"/>
    <w:rsid w:val="3463365C"/>
    <w:rsid w:val="346F257B"/>
    <w:rsid w:val="34A51AF9"/>
    <w:rsid w:val="34AA6624"/>
    <w:rsid w:val="34B00F04"/>
    <w:rsid w:val="34B32468"/>
    <w:rsid w:val="34C12DD7"/>
    <w:rsid w:val="34D15E0D"/>
    <w:rsid w:val="34D42E43"/>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1344A"/>
    <w:rsid w:val="37CE75B8"/>
    <w:rsid w:val="37D6042A"/>
    <w:rsid w:val="37DD4AD6"/>
    <w:rsid w:val="37DF3574"/>
    <w:rsid w:val="38082ACA"/>
    <w:rsid w:val="38262F51"/>
    <w:rsid w:val="3846585A"/>
    <w:rsid w:val="388D19F8"/>
    <w:rsid w:val="38933C33"/>
    <w:rsid w:val="38995E18"/>
    <w:rsid w:val="38B874ED"/>
    <w:rsid w:val="38CC3AF8"/>
    <w:rsid w:val="39094D4C"/>
    <w:rsid w:val="39240C19"/>
    <w:rsid w:val="39292CF8"/>
    <w:rsid w:val="39334707"/>
    <w:rsid w:val="39404C26"/>
    <w:rsid w:val="39462149"/>
    <w:rsid w:val="3947471C"/>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9E0EA9"/>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8575C0"/>
    <w:rsid w:val="4093314D"/>
    <w:rsid w:val="40DF6392"/>
    <w:rsid w:val="40F9220A"/>
    <w:rsid w:val="41462BC1"/>
    <w:rsid w:val="41674009"/>
    <w:rsid w:val="416C725C"/>
    <w:rsid w:val="41703F20"/>
    <w:rsid w:val="41846EB2"/>
    <w:rsid w:val="41894C7C"/>
    <w:rsid w:val="41913B31"/>
    <w:rsid w:val="419D4283"/>
    <w:rsid w:val="419E3311"/>
    <w:rsid w:val="421E223B"/>
    <w:rsid w:val="422C3859"/>
    <w:rsid w:val="423A5D78"/>
    <w:rsid w:val="426B1F2F"/>
    <w:rsid w:val="42AA2522"/>
    <w:rsid w:val="43244531"/>
    <w:rsid w:val="43316BA3"/>
    <w:rsid w:val="43655275"/>
    <w:rsid w:val="43727992"/>
    <w:rsid w:val="43741BE7"/>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527D1D"/>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64E79"/>
    <w:rsid w:val="4A162E25"/>
    <w:rsid w:val="4A2D7CA7"/>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4D5283"/>
    <w:rsid w:val="4E52289A"/>
    <w:rsid w:val="4E5877A0"/>
    <w:rsid w:val="4E604FB7"/>
    <w:rsid w:val="4E712D20"/>
    <w:rsid w:val="4E881E17"/>
    <w:rsid w:val="4EBB043F"/>
    <w:rsid w:val="4EFB4CDF"/>
    <w:rsid w:val="4F543AE0"/>
    <w:rsid w:val="4F786330"/>
    <w:rsid w:val="4F842056"/>
    <w:rsid w:val="4F8F45D1"/>
    <w:rsid w:val="4FB01626"/>
    <w:rsid w:val="4FBD4D5E"/>
    <w:rsid w:val="4FE47521"/>
    <w:rsid w:val="4FEA1220"/>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80A47"/>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77AB0"/>
    <w:rsid w:val="54192CA4"/>
    <w:rsid w:val="545B7804"/>
    <w:rsid w:val="54857525"/>
    <w:rsid w:val="54AC42B1"/>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14867"/>
    <w:rsid w:val="61D46475"/>
    <w:rsid w:val="61E84BD9"/>
    <w:rsid w:val="623F0207"/>
    <w:rsid w:val="62402CDD"/>
    <w:rsid w:val="62436329"/>
    <w:rsid w:val="624432E1"/>
    <w:rsid w:val="626915E4"/>
    <w:rsid w:val="62820DBF"/>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45911"/>
    <w:rsid w:val="67FB3025"/>
    <w:rsid w:val="67FD1E64"/>
    <w:rsid w:val="6813679E"/>
    <w:rsid w:val="685B7E50"/>
    <w:rsid w:val="68662D72"/>
    <w:rsid w:val="68682BEF"/>
    <w:rsid w:val="68694610"/>
    <w:rsid w:val="686B65DA"/>
    <w:rsid w:val="686D4100"/>
    <w:rsid w:val="689C49E5"/>
    <w:rsid w:val="68A839F1"/>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E82164"/>
    <w:rsid w:val="6AF74155"/>
    <w:rsid w:val="6B1B388E"/>
    <w:rsid w:val="6B3D1532"/>
    <w:rsid w:val="6B6317EA"/>
    <w:rsid w:val="6B831628"/>
    <w:rsid w:val="6B985938"/>
    <w:rsid w:val="6B9A77F2"/>
    <w:rsid w:val="6BE75F78"/>
    <w:rsid w:val="6C4B5B80"/>
    <w:rsid w:val="6C9205D9"/>
    <w:rsid w:val="6CA4030D"/>
    <w:rsid w:val="6CE34991"/>
    <w:rsid w:val="6D1763FC"/>
    <w:rsid w:val="6D316241"/>
    <w:rsid w:val="6D6F34FA"/>
    <w:rsid w:val="6D7101EF"/>
    <w:rsid w:val="6D851EEC"/>
    <w:rsid w:val="6DAF0D17"/>
    <w:rsid w:val="6DD427A1"/>
    <w:rsid w:val="6DDF5B5A"/>
    <w:rsid w:val="6E565636"/>
    <w:rsid w:val="6EA6036C"/>
    <w:rsid w:val="6EA86918"/>
    <w:rsid w:val="6EAA6BF7"/>
    <w:rsid w:val="6EB03039"/>
    <w:rsid w:val="6EB44436"/>
    <w:rsid w:val="6EDC49F8"/>
    <w:rsid w:val="6EE175F6"/>
    <w:rsid w:val="6EE3336E"/>
    <w:rsid w:val="6F0155A2"/>
    <w:rsid w:val="6F157D87"/>
    <w:rsid w:val="6F35524C"/>
    <w:rsid w:val="6F607BC9"/>
    <w:rsid w:val="6F64678E"/>
    <w:rsid w:val="6F6607E6"/>
    <w:rsid w:val="6F8F7052"/>
    <w:rsid w:val="6FBE3493"/>
    <w:rsid w:val="6FCD12F8"/>
    <w:rsid w:val="6FD1766A"/>
    <w:rsid w:val="6FD607DD"/>
    <w:rsid w:val="6FDB4045"/>
    <w:rsid w:val="6FFF2342"/>
    <w:rsid w:val="700A0487"/>
    <w:rsid w:val="70412B49"/>
    <w:rsid w:val="705D0E23"/>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9137A7"/>
    <w:rsid w:val="74D80B53"/>
    <w:rsid w:val="751002ED"/>
    <w:rsid w:val="75105270"/>
    <w:rsid w:val="7550373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20ADD"/>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AEB249D"/>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 w:val="7F7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1265</Words>
  <Characters>1398</Characters>
  <Lines>1</Lines>
  <Paragraphs>1</Paragraphs>
  <TotalTime>54</TotalTime>
  <ScaleCrop>false</ScaleCrop>
  <LinksUpToDate>false</LinksUpToDate>
  <CharactersWithSpaces>1478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2026-06-30T09:31:37Z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F16A326A20414061AE21255AD88F9FB9_13</vt:lpwstr>
  </property>
  <property fmtid="{D5CDD505-2E9C-101B-9397-08002B2CF9AE}" pid="4" name="KSOTemplateDocerSaveRecord">
    <vt:lpwstr>eyJoZGlkIjoiOTYzOTdlODliYTEwNTAyNWRmZTgxYzUzNjc4MDQ1OGIiLCJ1c2VySWQiOiI0Mjg4OTc4MDUifQ==</vt:lpwstr>
  </property>
</Properties>
</file>