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25E5A">
      <w:pPr>
        <w:tabs>
          <w:tab w:val="left" w:pos="315"/>
          <w:tab w:val="left" w:pos="8820"/>
        </w:tabs>
        <w:spacing w:before="312" w:beforeLines="100" w:after="156" w:afterLines="50" w:line="500" w:lineRule="exact"/>
        <w:ind w:right="267" w:rightChars="127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598802E4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0976D0AC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5BFFE6CA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283C00EA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08AE2870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735486FE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38508516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68428EC4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46C21913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723" w:firstLineChars="200"/>
        <w:rPr>
          <w:rFonts w:hint="default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</w:rPr>
        <w:t>名称：</w:t>
      </w:r>
      <w:r>
        <w:rPr>
          <w:rFonts w:hint="eastAsia" w:cs="宋体"/>
          <w:b/>
          <w:color w:val="auto"/>
          <w:sz w:val="28"/>
          <w:highlight w:val="none"/>
          <w:lang w:eastAsia="zh-CN"/>
        </w:rPr>
        <w:t>滁州市第一人民医院</w:t>
      </w:r>
      <w:r>
        <w:rPr>
          <w:rFonts w:hint="eastAsia" w:cs="宋体"/>
          <w:b/>
          <w:color w:val="auto"/>
          <w:sz w:val="28"/>
          <w:highlight w:val="none"/>
          <w:lang w:val="en-US" w:eastAsia="zh-CN"/>
        </w:rPr>
        <w:t>单胎胎心监护仪设备询价文件</w:t>
      </w:r>
    </w:p>
    <w:p w14:paraId="21B83D5E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723" w:firstLineChars="200"/>
        <w:rPr>
          <w:rFonts w:hint="default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</w:rPr>
        <w:t>编号：</w:t>
      </w: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single"/>
          <w:lang w:val="en-US" w:eastAsia="zh-CN"/>
        </w:rPr>
        <w:t xml:space="preserve">  XJSB-2026024  </w:t>
      </w:r>
    </w:p>
    <w:p w14:paraId="0E3C8FC9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723" w:firstLineChars="200"/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none"/>
          <w:lang w:val="en-US" w:eastAsia="zh-CN"/>
        </w:rPr>
      </w:pPr>
    </w:p>
    <w:p w14:paraId="2ACC0D75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none"/>
          <w:lang w:val="en-US" w:eastAsia="zh-CN"/>
        </w:rPr>
        <w:t>2026年7月</w:t>
      </w:r>
    </w:p>
    <w:p w14:paraId="7DD8C660">
      <w:pPr>
        <w:numPr>
          <w:ilvl w:val="0"/>
          <w:numId w:val="0"/>
        </w:numPr>
        <w:ind w:left="420" w:left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4737B86D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10CA0723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71AAAB1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4ABF1179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378AAB7F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DF98FF6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9B5C09E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24777D52">
      <w:pPr>
        <w:numPr>
          <w:ilvl w:val="0"/>
          <w:numId w:val="0"/>
        </w:numPr>
        <w:bidi w:val="0"/>
        <w:rPr>
          <w:rFonts w:hint="default"/>
        </w:rPr>
      </w:pPr>
    </w:p>
    <w:p w14:paraId="7980E111">
      <w:pPr>
        <w:numPr>
          <w:ilvl w:val="0"/>
          <w:numId w:val="1"/>
        </w:numPr>
        <w:tabs>
          <w:tab w:val="left" w:pos="1260"/>
        </w:tabs>
        <w:ind w:left="218" w:leftChars="104" w:firstLine="42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产品清单及要求</w:t>
      </w:r>
    </w:p>
    <w:p w14:paraId="539D1E50">
      <w:pPr>
        <w:numPr>
          <w:ilvl w:val="0"/>
          <w:numId w:val="2"/>
        </w:numPr>
        <w:ind w:left="632" w:leftChars="301" w:firstLine="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项目明细</w:t>
      </w:r>
    </w:p>
    <w:p w14:paraId="419819A4">
      <w:pPr>
        <w:numPr>
          <w:ilvl w:val="0"/>
          <w:numId w:val="3"/>
        </w:numPr>
        <w:ind w:left="855" w:leftChars="0" w:hanging="2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产品名称：单胎胎心监护仪；</w:t>
      </w:r>
    </w:p>
    <w:p w14:paraId="56460940">
      <w:pPr>
        <w:numPr>
          <w:ilvl w:val="0"/>
          <w:numId w:val="3"/>
        </w:numPr>
        <w:ind w:left="855" w:leftChars="0" w:hanging="2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采购数量：2台；</w:t>
      </w:r>
    </w:p>
    <w:p w14:paraId="536F3CB4">
      <w:pPr>
        <w:numPr>
          <w:ilvl w:val="0"/>
          <w:numId w:val="3"/>
        </w:numPr>
        <w:ind w:left="855" w:leftChars="0" w:hanging="2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预算价：29000元（单价14500元/台）。</w:t>
      </w:r>
    </w:p>
    <w:p w14:paraId="4662A9DE">
      <w:pPr>
        <w:numPr>
          <w:ilvl w:val="0"/>
          <w:numId w:val="2"/>
        </w:numPr>
        <w:ind w:left="632" w:leftChars="301" w:firstLine="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功能及参数要求：</w:t>
      </w:r>
      <w:bookmarkStart w:id="0" w:name="_GoBack"/>
      <w:bookmarkEnd w:id="0"/>
    </w:p>
    <w:p w14:paraId="78353AF1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要求：设备为一体化无线胎监，监护参数须包含胎心率、宫缩压力、胎动。产品注册分类需要满足《医疗器械分类目录》要求。中标设备货物抵达时，剩余设计使用年限不得低于9.5年。</w:t>
      </w:r>
    </w:p>
    <w:p w14:paraId="05AF21B8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屏幕尺寸≥8英寸。</w:t>
      </w:r>
    </w:p>
    <w:p w14:paraId="27087034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胎心率测量范围须包含50bpm～240bpm，测量精度≤±2bpm。</w:t>
      </w:r>
    </w:p>
    <w:p w14:paraId="4BEC9C49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宫缩压力范围须包含0～100单位，宫缩归零方式为自动或手动。</w:t>
      </w:r>
    </w:p>
    <w:p w14:paraId="1D66B262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胎动测量方式须支持自动检测，可显示并打印胎儿活动图。</w:t>
      </w:r>
    </w:p>
    <w:p w14:paraId="64AED7AC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评分报告功能：支持KREBS、FISCHER、改良FISCHER、NST评分方式。</w:t>
      </w:r>
    </w:p>
    <w:p w14:paraId="5DE59452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断线续传功能：须支持无线探头10min以上的断线续传。</w:t>
      </w:r>
    </w:p>
    <w:p w14:paraId="1E03B07D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支持附件一键转床功能，从待产室进产房不需要拆除探头</w:t>
      </w:r>
    </w:p>
    <w:p w14:paraId="52EBE285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打印机使用热敏纸打印，热敏纸为通用耗材，走纸速度可调，具备缺纸缓存打印、选段打印和定时长打印功能。</w:t>
      </w:r>
    </w:p>
    <w:p w14:paraId="49383B37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胎心率报警范围可调，当胎心率过缓或过速时自动报警，报警内容中文显示，报警持续时间可调。</w:t>
      </w:r>
    </w:p>
    <w:p w14:paraId="1986A744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支持数据存储、回放、打印，掉电数据存储、外接U盘存储监护数据功能。</w:t>
      </w:r>
    </w:p>
    <w:p w14:paraId="5FEB6E5F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数据存储时长≥1000h。</w:t>
      </w:r>
    </w:p>
    <w:p w14:paraId="5E6F84C6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无线探头可自识别探头基座，无线探头工作距离≥20m，内置锂电池工作时间≥10小时。</w:t>
      </w:r>
    </w:p>
    <w:p w14:paraId="05597C31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整机不插电工作时长≥3h。</w:t>
      </w:r>
    </w:p>
    <w:p w14:paraId="250865BF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标配无线胎心探头、无线宫缩压力探头，探头防水等级满足IP68标准。</w:t>
      </w:r>
    </w:p>
    <w:p w14:paraId="7602CAF6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标配可转移专用台车。</w:t>
      </w:r>
    </w:p>
    <w:p w14:paraId="4BDA3DBA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主机质保期不少于五年，探头质保期不少于3年。</w:t>
      </w:r>
    </w:p>
    <w:p w14:paraId="0093DFC5">
      <w:pPr>
        <w:numPr>
          <w:ilvl w:val="0"/>
          <w:numId w:val="1"/>
        </w:numPr>
        <w:tabs>
          <w:tab w:val="left" w:pos="1260"/>
        </w:tabs>
        <w:ind w:left="218" w:leftChars="104" w:firstLine="42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报名材料要求</w:t>
      </w:r>
    </w:p>
    <w:p w14:paraId="72D71D6D">
      <w:pPr>
        <w:numPr>
          <w:ilvl w:val="0"/>
          <w:numId w:val="0"/>
        </w:num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报价需包含产品/服务费、税费、运输安装等全部费用。请提供详细的产品技术参数、服务方案及售后承诺。具体要求如下:</w:t>
      </w:r>
    </w:p>
    <w:p w14:paraId="2B05A898">
      <w:pPr>
        <w:numPr>
          <w:ilvl w:val="0"/>
          <w:numId w:val="5"/>
        </w:numPr>
        <w:bidi w:val="0"/>
        <w:ind w:left="636" w:leftChars="303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产品询价响应表</w:t>
      </w:r>
    </w:p>
    <w:p w14:paraId="67D560AE">
      <w:pPr>
        <w:numPr>
          <w:ilvl w:val="0"/>
          <w:numId w:val="0"/>
        </w:numPr>
        <w:bidi w:val="0"/>
        <w:ind w:left="0"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按照产品询价响应参数表模板内容填写后打印，盖鲜章并扫描后与WORD版一同发送至邮箱。</w:t>
      </w:r>
    </w:p>
    <w:p w14:paraId="79EB0A47">
      <w:pPr>
        <w:numPr>
          <w:ilvl w:val="0"/>
          <w:numId w:val="5"/>
        </w:numPr>
        <w:bidi w:val="0"/>
        <w:ind w:left="636" w:leftChars="303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其他需提交材料</w:t>
      </w:r>
    </w:p>
    <w:p w14:paraId="405A517A">
      <w:pPr>
        <w:numPr>
          <w:ilvl w:val="0"/>
          <w:numId w:val="6"/>
        </w:numPr>
        <w:bidi w:val="0"/>
        <w:ind w:left="640" w:leftChars="0" w:hanging="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厂家三证，投标供应商三证；</w:t>
      </w:r>
    </w:p>
    <w:p w14:paraId="3ECC5FDC">
      <w:pPr>
        <w:numPr>
          <w:ilvl w:val="0"/>
          <w:numId w:val="6"/>
        </w:numPr>
        <w:bidi w:val="0"/>
        <w:ind w:left="640" w:leftChars="0" w:hanging="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医疗器械注册证/备案证/非医疗器械证明；</w:t>
      </w:r>
    </w:p>
    <w:p w14:paraId="628F67AC">
      <w:pPr>
        <w:numPr>
          <w:ilvl w:val="0"/>
          <w:numId w:val="6"/>
        </w:numPr>
        <w:bidi w:val="0"/>
        <w:ind w:left="640" w:leftChars="0" w:hanging="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产品检验报告、说明书；</w:t>
      </w:r>
    </w:p>
    <w:p w14:paraId="3E061BA5">
      <w:pPr>
        <w:numPr>
          <w:ilvl w:val="0"/>
          <w:numId w:val="6"/>
        </w:numPr>
        <w:bidi w:val="0"/>
        <w:ind w:left="640" w:leftChars="0" w:hanging="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产品彩页；</w:t>
      </w:r>
    </w:p>
    <w:p w14:paraId="5C08359B">
      <w:pPr>
        <w:numPr>
          <w:ilvl w:val="0"/>
          <w:numId w:val="6"/>
        </w:numPr>
        <w:bidi w:val="0"/>
        <w:ind w:left="640" w:leftChars="0" w:firstLine="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其他可证明产品核心参数的材料。</w:t>
      </w:r>
    </w:p>
    <w:p w14:paraId="568A2BC2">
      <w:pPr>
        <w:numPr>
          <w:ilvl w:val="0"/>
          <w:numId w:val="1"/>
        </w:numPr>
        <w:tabs>
          <w:tab w:val="left" w:pos="1260"/>
        </w:tabs>
        <w:ind w:left="218" w:leftChars="104" w:firstLine="42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其他说明</w:t>
      </w:r>
    </w:p>
    <w:p w14:paraId="62FED93E">
      <w:pPr>
        <w:numPr>
          <w:ilvl w:val="0"/>
          <w:numId w:val="0"/>
        </w:num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我院将根据符合采购需求、质量和服务相等且报价最低的原则确定成交供应商。</w:t>
      </w:r>
    </w:p>
    <w:p w14:paraId="3885A5B4">
      <w:pPr>
        <w:numPr>
          <w:ilvl w:val="0"/>
          <w:numId w:val="0"/>
        </w:numPr>
        <w:bidi w:val="0"/>
        <w:ind w:firstLine="640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采购人保留对本次采购的最终解释权。</w:t>
      </w:r>
    </w:p>
    <w:p w14:paraId="0EBB5AA1">
      <w:pPr>
        <w:numPr>
          <w:ilvl w:val="0"/>
          <w:numId w:val="0"/>
        </w:numPr>
        <w:bidi w:val="0"/>
        <w:rPr>
          <w:rFonts w:hint="default"/>
        </w:rPr>
      </w:pPr>
    </w:p>
    <w:p w14:paraId="464C41D5">
      <w:pPr>
        <w:pStyle w:val="2"/>
        <w:rPr>
          <w:rFonts w:hint="default"/>
        </w:rPr>
      </w:pPr>
    </w:p>
    <w:p w14:paraId="7CC95436">
      <w:pPr>
        <w:pStyle w:val="2"/>
        <w:rPr>
          <w:rFonts w:hint="default"/>
        </w:rPr>
      </w:pPr>
    </w:p>
    <w:p w14:paraId="15536944">
      <w:pPr>
        <w:pStyle w:val="2"/>
        <w:rPr>
          <w:rFonts w:hint="default"/>
        </w:rPr>
      </w:pPr>
    </w:p>
    <w:p w14:paraId="0AAD0DCB">
      <w:pPr>
        <w:numPr>
          <w:ilvl w:val="0"/>
          <w:numId w:val="0"/>
        </w:numPr>
        <w:bidi w:val="0"/>
        <w:rPr>
          <w:rFonts w:hint="default"/>
        </w:rPr>
      </w:pPr>
    </w:p>
    <w:p w14:paraId="6EA177FA">
      <w:pPr>
        <w:numPr>
          <w:ilvl w:val="0"/>
          <w:numId w:val="0"/>
        </w:numPr>
        <w:bidi w:val="0"/>
        <w:rPr>
          <w:rFonts w:hint="default"/>
        </w:rPr>
      </w:pPr>
    </w:p>
    <w:p w14:paraId="721A9B4E">
      <w:pPr>
        <w:numPr>
          <w:ilvl w:val="0"/>
          <w:numId w:val="0"/>
        </w:numPr>
        <w:bidi w:val="0"/>
        <w:rPr>
          <w:rFonts w:hint="default"/>
        </w:rPr>
      </w:pPr>
    </w:p>
    <w:p w14:paraId="34D14502">
      <w:pPr>
        <w:pStyle w:val="2"/>
        <w:rPr>
          <w:rFonts w:hint="default"/>
        </w:rPr>
      </w:pPr>
    </w:p>
    <w:p w14:paraId="38920107">
      <w:pPr>
        <w:pStyle w:val="2"/>
        <w:rPr>
          <w:rFonts w:hint="default"/>
        </w:rPr>
      </w:pPr>
    </w:p>
    <w:p w14:paraId="088E88D2">
      <w:pPr>
        <w:pStyle w:val="2"/>
        <w:rPr>
          <w:rFonts w:hint="default"/>
        </w:rPr>
      </w:pPr>
    </w:p>
    <w:p w14:paraId="2C38CB34">
      <w:pPr>
        <w:pStyle w:val="2"/>
        <w:rPr>
          <w:rFonts w:hint="default"/>
        </w:rPr>
      </w:pPr>
    </w:p>
    <w:p w14:paraId="16BDB9E3">
      <w:pPr>
        <w:pStyle w:val="2"/>
        <w:rPr>
          <w:rFonts w:hint="default"/>
        </w:rPr>
      </w:pPr>
    </w:p>
    <w:p w14:paraId="07FF4885">
      <w:pPr>
        <w:pStyle w:val="2"/>
        <w:rPr>
          <w:rFonts w:hint="default"/>
        </w:rPr>
      </w:pPr>
    </w:p>
    <w:p w14:paraId="63C212FC">
      <w:pPr>
        <w:pStyle w:val="2"/>
        <w:rPr>
          <w:rFonts w:hint="default"/>
        </w:rPr>
      </w:pPr>
    </w:p>
    <w:p w14:paraId="63FA8873">
      <w:pPr>
        <w:pStyle w:val="2"/>
        <w:rPr>
          <w:rFonts w:hint="default"/>
        </w:rPr>
      </w:pPr>
    </w:p>
    <w:p w14:paraId="1E85039E">
      <w:pPr>
        <w:pStyle w:val="2"/>
        <w:rPr>
          <w:rFonts w:hint="default"/>
        </w:rPr>
      </w:pPr>
    </w:p>
    <w:p w14:paraId="05BC3F94">
      <w:pPr>
        <w:pStyle w:val="2"/>
        <w:rPr>
          <w:rFonts w:hint="default"/>
        </w:rPr>
      </w:pPr>
    </w:p>
    <w:p w14:paraId="0913084A">
      <w:pPr>
        <w:pStyle w:val="2"/>
        <w:rPr>
          <w:rFonts w:hint="default"/>
        </w:rPr>
      </w:pPr>
    </w:p>
    <w:p w14:paraId="0BCDBDDE">
      <w:pPr>
        <w:pStyle w:val="2"/>
        <w:rPr>
          <w:rFonts w:hint="default"/>
        </w:rPr>
      </w:pPr>
    </w:p>
    <w:p w14:paraId="4015CA4B">
      <w:pPr>
        <w:pStyle w:val="2"/>
        <w:rPr>
          <w:rFonts w:hint="default"/>
        </w:rPr>
      </w:pPr>
    </w:p>
    <w:p w14:paraId="1AE948CC">
      <w:pPr>
        <w:numPr>
          <w:ilvl w:val="0"/>
          <w:numId w:val="0"/>
        </w:numPr>
        <w:bidi w:val="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单胎胎心监护仪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响应参数表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2945"/>
        <w:gridCol w:w="3173"/>
      </w:tblGrid>
      <w:tr w14:paraId="40B5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询价产品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300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单胎胎心监护仪</w:t>
            </w:r>
          </w:p>
        </w:tc>
      </w:tr>
      <w:tr w14:paraId="320B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21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5A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A3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0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55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F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响应报价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1C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4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40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4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0E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3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供应商名称及盖章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99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19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FC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3E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功能及参数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响应产品功能及参数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响应参数位置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(填写参数在证明材料第几页）</w:t>
            </w:r>
          </w:p>
        </w:tc>
      </w:tr>
      <w:tr w14:paraId="00C3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要求：设备为一体化无线胎监，监护参数须包含胎心率、宫缩压力、胎动。产品注册分类需要满足《医疗器械分类目录》要求。中标设备货物抵达时，剩余设计使用年限不得低于9.5年。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65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屏幕尺寸≥8英寸。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34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胎心率测量范围须包含50bpm～240bpm，测量精度≤±2bpm。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23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宫缩压力范围须包含0～100单位，宫缩归零方式为自动或手动。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434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胎动测量方式须支持自动检测，可显示并打印胎儿活动图。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19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评分报告功能：支持KREBS、FISCHER、改良FISCHER、NST评分方式。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EE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断线续传功能：须支持无线探头10min以上的断线续传。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08E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支持附件一键转床功能，从待产室进产房不需要拆除探头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DF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打印机使用热敏纸打印，热敏纸为通用耗材，走纸速度可调，具备缺纸缓存打印、选段打印和定时长打印功能。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D0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胎心率报警范围可调，当胎心率过缓或过速时自动报警，报警内容中文显示，报警持续时间可调。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E1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支持数据存储、回放、打印，掉电数据存储、外接U盘存储监护数据功能。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A53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数据存储时长≥1000h。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E1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无线探头可自识别探头基座，无线探头工作距离≥20m，内置锂电池工作时间≥10小时。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E4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整机不插电工作时长≥3h。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028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标配无线胎心探头、无线宫缩压力探头，探头防水等级满足IP68标准。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342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标配可转移专用台车。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060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主机质保期不少于五年，探头质保期不少于3年。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7E5F79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3FF088B-D49C-4162-BF7E-3C590A117F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3DEF8E2-6C91-4FAA-B1E9-AF7BF1A931E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BBA40"/>
    <w:multiLevelType w:val="singleLevel"/>
    <w:tmpl w:val="839BBA4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8C7A57EA"/>
    <w:multiLevelType w:val="singleLevel"/>
    <w:tmpl w:val="8C7A57E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980BC5A8"/>
    <w:multiLevelType w:val="singleLevel"/>
    <w:tmpl w:val="980BC5A8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3">
    <w:nsid w:val="CF5A9D6A"/>
    <w:multiLevelType w:val="singleLevel"/>
    <w:tmpl w:val="CF5A9D6A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1442F27B"/>
    <w:multiLevelType w:val="singleLevel"/>
    <w:tmpl w:val="1442F27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2BF23AB0"/>
    <w:multiLevelType w:val="singleLevel"/>
    <w:tmpl w:val="2BF23AB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6276"/>
    <w:rsid w:val="02EF38AF"/>
    <w:rsid w:val="042C0EBC"/>
    <w:rsid w:val="06DC0977"/>
    <w:rsid w:val="06EF0452"/>
    <w:rsid w:val="0A0D18FC"/>
    <w:rsid w:val="0C6277B4"/>
    <w:rsid w:val="0CD359DF"/>
    <w:rsid w:val="104A0159"/>
    <w:rsid w:val="12BE0B99"/>
    <w:rsid w:val="14D3574C"/>
    <w:rsid w:val="15542020"/>
    <w:rsid w:val="159A3F68"/>
    <w:rsid w:val="16C3120C"/>
    <w:rsid w:val="1A0F4768"/>
    <w:rsid w:val="1C0A168B"/>
    <w:rsid w:val="1DF223D6"/>
    <w:rsid w:val="1E6D7CAF"/>
    <w:rsid w:val="204D5FEA"/>
    <w:rsid w:val="20BD23A3"/>
    <w:rsid w:val="233A2855"/>
    <w:rsid w:val="255612F9"/>
    <w:rsid w:val="2F693BB5"/>
    <w:rsid w:val="2F990A86"/>
    <w:rsid w:val="334D5155"/>
    <w:rsid w:val="38493B28"/>
    <w:rsid w:val="3986014B"/>
    <w:rsid w:val="3A2A762F"/>
    <w:rsid w:val="3D87152D"/>
    <w:rsid w:val="3DDF42CD"/>
    <w:rsid w:val="3F351266"/>
    <w:rsid w:val="3FB42275"/>
    <w:rsid w:val="407F25D2"/>
    <w:rsid w:val="420E2736"/>
    <w:rsid w:val="4214581B"/>
    <w:rsid w:val="432F1BDE"/>
    <w:rsid w:val="441B14B1"/>
    <w:rsid w:val="483E7E42"/>
    <w:rsid w:val="492E7EB7"/>
    <w:rsid w:val="51002139"/>
    <w:rsid w:val="51FD2B1C"/>
    <w:rsid w:val="558729DC"/>
    <w:rsid w:val="55BA1450"/>
    <w:rsid w:val="55E635FE"/>
    <w:rsid w:val="56312D95"/>
    <w:rsid w:val="564C1367"/>
    <w:rsid w:val="565803B4"/>
    <w:rsid w:val="5DB706A3"/>
    <w:rsid w:val="626E112D"/>
    <w:rsid w:val="63AB2E66"/>
    <w:rsid w:val="63C75C9C"/>
    <w:rsid w:val="64B83F99"/>
    <w:rsid w:val="64DE5136"/>
    <w:rsid w:val="656D4478"/>
    <w:rsid w:val="66860EDB"/>
    <w:rsid w:val="66C739CD"/>
    <w:rsid w:val="67696832"/>
    <w:rsid w:val="683C5CF5"/>
    <w:rsid w:val="6A152CA1"/>
    <w:rsid w:val="6AC65E84"/>
    <w:rsid w:val="6D9E4D5C"/>
    <w:rsid w:val="6DF12E14"/>
    <w:rsid w:val="6EDD18B4"/>
    <w:rsid w:val="6FAB550E"/>
    <w:rsid w:val="73DF0290"/>
    <w:rsid w:val="740D6797"/>
    <w:rsid w:val="74213B7A"/>
    <w:rsid w:val="745415AC"/>
    <w:rsid w:val="77AB381C"/>
    <w:rsid w:val="7AF32287"/>
    <w:rsid w:val="7BEB1AB4"/>
    <w:rsid w:val="7CB00608"/>
    <w:rsid w:val="7E3A63DB"/>
    <w:rsid w:val="7F2A67D4"/>
    <w:rsid w:val="7F7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rPr>
      <w:bCs/>
      <w:spacing w:val="1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b/>
      <w:bCs/>
      <w:color w:val="FF0000"/>
      <w:sz w:val="21"/>
      <w:szCs w:val="21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1378</Words>
  <Characters>1502</Characters>
  <Lines>0</Lines>
  <Paragraphs>0</Paragraphs>
  <TotalTime>0</TotalTime>
  <ScaleCrop>false</ScaleCrop>
  <LinksUpToDate>false</LinksUpToDate>
  <CharactersWithSpaces>1507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甜甜起司猫</cp:lastModifiedBy>
  <dcterms:modified xsi:type="dcterms:W3CDTF">2026-07-09T07:40:24Z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eyJoZGlkIjoiYzJmMTEyMmMwMzUxNGUzMTMxZWNiODdhZjY1YWM5Y2EiLCJ1c2VySWQiOiIyNDE2NTc5NDkifQ==</vt:lpwstr>
  </property>
  <property fmtid="{D5CDD505-2E9C-101B-9397-08002B2CF9AE}" pid="4" name="ICV">
    <vt:lpwstr>BAA36C70BE454F4AADC7366AD32F6A59_12</vt:lpwstr>
  </property>
</Properties>
</file>