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31949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滁州市第一人民医院妇科点阵激光治疗机采购项目</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CZYY-2026-50</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7</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534BE2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123188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7A602482">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HYPERLINK \l _Toc29510 </w:instrText>
      </w:r>
      <w:r>
        <w:rPr>
          <w:rFonts w:asciiTheme="minorEastAsia" w:hAnsi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_Toc29510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color w:val="auto"/>
          <w:sz w:val="24"/>
          <w:szCs w:val="24"/>
          <w:highlight w:val="none"/>
        </w:rPr>
        <w:fldChar w:fldCharType="end"/>
      </w:r>
    </w:p>
    <w:p w14:paraId="0B494D3D">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_Toc31732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_Toc31732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983FEE5">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_Toc11431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_Toc11431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45285BD">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_Toc22859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_Toc22859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980CF28">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_Toc31314 </w:instrText>
      </w:r>
      <w:r>
        <w:rPr>
          <w:rFonts w:asciiTheme="minorEastAsia" w:hAnsiTheme="minorEastAsia" w:eastAsiaTheme="minorEastAsia"/>
          <w:color w:val="auto"/>
          <w:sz w:val="24"/>
          <w:szCs w:val="24"/>
          <w:highlight w:val="none"/>
        </w:rPr>
        <w:fldChar w:fldCharType="separate"/>
      </w:r>
      <w:r>
        <w:rPr>
          <w:rFonts w:hint="eastAsia" w:cs="@仿宋_GB2312" w:asciiTheme="minorEastAsia" w:hAnsiTheme="minorEastAsia" w:eastAsiaTheme="minorEastAsia"/>
          <w:color w:val="auto"/>
          <w:kern w:val="2"/>
          <w:sz w:val="24"/>
          <w:szCs w:val="24"/>
          <w:highlight w:val="none"/>
          <w:lang w:val="en-US" w:eastAsia="zh-CN" w:bidi="ar-SA"/>
        </w:rPr>
        <w:t>第五章</w:t>
      </w:r>
      <w:r>
        <w:rPr>
          <w:rFonts w:hint="eastAsia" w:cs="@仿宋_GB2312" w:asciiTheme="minorEastAsia" w:hAnsiTheme="minorEastAsia"/>
          <w:color w:val="auto"/>
          <w:kern w:val="2"/>
          <w:sz w:val="24"/>
          <w:szCs w:val="24"/>
          <w:highlight w:val="none"/>
          <w:lang w:val="en-US" w:eastAsia="zh-CN" w:bidi="ar-SA"/>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_Toc31314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4C0E563">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_Toc14549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_Toc14549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F41026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_Toc5430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_Toc5430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bookmarkStart w:id="116" w:name="_GoBack"/>
      <w:bookmarkEnd w:id="116"/>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951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滁州市第一人民医院妇科点阵激光治疗机采购项目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29日</w:t>
      </w:r>
      <w:r>
        <w:rPr>
          <w:rFonts w:hint="eastAsia" w:ascii="宋体" w:hAnsi="宋体" w:eastAsia="宋体" w:cs="宋体"/>
          <w:bCs/>
          <w:color w:val="auto"/>
          <w:sz w:val="24"/>
          <w:szCs w:val="24"/>
          <w:highlight w:val="none"/>
          <w:u w:val="single"/>
          <w:lang w:bidi="ar"/>
        </w:rPr>
        <w:t>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3" w:name="_Toc28359079"/>
      <w:bookmarkEnd w:id="3"/>
      <w:bookmarkStart w:id="4" w:name="_Toc35393790"/>
      <w:bookmarkEnd w:id="4"/>
      <w:bookmarkStart w:id="5" w:name="_Toc58430305"/>
      <w:bookmarkEnd w:id="5"/>
      <w:bookmarkStart w:id="6" w:name="_Toc35393621"/>
      <w:bookmarkEnd w:id="6"/>
      <w:bookmarkStart w:id="7" w:name="_Toc28359002"/>
      <w:bookmarkEnd w:id="7"/>
      <w:bookmarkStart w:id="8" w:name="_Hlk24379207"/>
      <w:r>
        <w:rPr>
          <w:rFonts w:hint="eastAsia" w:ascii="宋体" w:hAnsi="宋体" w:eastAsia="宋体" w:cs="宋体"/>
          <w:b/>
          <w:bCs/>
          <w:color w:val="auto"/>
          <w:sz w:val="24"/>
          <w:szCs w:val="24"/>
          <w:highlight w:val="none"/>
          <w:lang w:bidi="ar"/>
        </w:rPr>
        <w:t>一、项目基本情况</w:t>
      </w:r>
      <w:bookmarkEnd w:id="8"/>
    </w:p>
    <w:p w14:paraId="694C4E8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CZYY-2026-50</w:t>
      </w:r>
    </w:p>
    <w:p w14:paraId="2F6DDDE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项目名称：滁州市第一人民医院妇科点阵激光治疗机采购项目</w:t>
      </w:r>
    </w:p>
    <w:p w14:paraId="24E68B43">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预算金额：25万元</w:t>
      </w:r>
    </w:p>
    <w:p w14:paraId="3B79407D">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最高限价：25万元</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不得高于最高限价，否则，按无效投标处理。</w:t>
      </w:r>
    </w:p>
    <w:p w14:paraId="4F474E7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bidi="ar"/>
        </w:rPr>
        <w:t>点阵激光治疗机采购。</w:t>
      </w:r>
    </w:p>
    <w:p w14:paraId="1A54DE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合同履行期限：自接到采购人通知后，30个日历天内完成供货、安装及调试。</w:t>
      </w:r>
    </w:p>
    <w:p w14:paraId="44ED0D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本项目不接受联合体投标。</w:t>
      </w:r>
    </w:p>
    <w:p w14:paraId="55304568">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9" w:name="_Toc35393791"/>
      <w:bookmarkEnd w:id="9"/>
      <w:bookmarkStart w:id="10" w:name="_Toc35393622"/>
      <w:bookmarkEnd w:id="10"/>
      <w:bookmarkStart w:id="11" w:name="_Toc28359003"/>
      <w:bookmarkEnd w:id="11"/>
      <w:bookmarkStart w:id="12" w:name="_Toc58430306"/>
      <w:bookmarkEnd w:id="12"/>
      <w:bookmarkStart w:id="13" w:name="_Toc28359080"/>
      <w:r>
        <w:rPr>
          <w:rFonts w:hint="eastAsia" w:ascii="宋体" w:hAnsi="宋体" w:eastAsia="宋体" w:cs="宋体"/>
          <w:b/>
          <w:bCs/>
          <w:color w:val="auto"/>
          <w:sz w:val="24"/>
          <w:szCs w:val="24"/>
          <w:highlight w:val="none"/>
          <w:lang w:bidi="ar"/>
        </w:rPr>
        <w:t>二、申请人的资格要求</w:t>
      </w:r>
      <w:bookmarkEnd w:id="13"/>
    </w:p>
    <w:p w14:paraId="37E38CE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2773EC04">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lang w:bidi="ar"/>
        </w:rPr>
      </w:pPr>
      <w:bookmarkStart w:id="14" w:name="_Toc28359081"/>
      <w:bookmarkEnd w:id="14"/>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kern w:val="2"/>
          <w:sz w:val="24"/>
          <w:szCs w:val="24"/>
          <w:highlight w:val="none"/>
          <w:u w:val="single"/>
          <w:lang w:val="en-US" w:eastAsia="zh-CN" w:bidi="ar"/>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kern w:val="2"/>
          <w:sz w:val="24"/>
          <w:szCs w:val="24"/>
          <w:highlight w:val="none"/>
          <w:u w:val="none"/>
          <w:lang w:val="en-US" w:eastAsia="zh-CN" w:bidi="ar"/>
        </w:rPr>
        <w:t>。</w:t>
      </w:r>
    </w:p>
    <w:p w14:paraId="3E0B57F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74BA52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2F2B86D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C98E801">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③被列入“信用中国”网站“严重失信主体名单”的；</w:t>
      </w:r>
    </w:p>
    <w:p w14:paraId="699F9EB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4913B4A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A00872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9EE197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6057098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款信誉要求①-⑦项情形之一的，接受投标人参加本项目。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2C5A3994">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15" w:name="_Toc35393623"/>
      <w:bookmarkEnd w:id="15"/>
      <w:bookmarkStart w:id="16" w:name="_Toc35393792"/>
      <w:bookmarkEnd w:id="16"/>
      <w:bookmarkStart w:id="17" w:name="_Toc58430307"/>
      <w:r>
        <w:rPr>
          <w:rFonts w:hint="eastAsia" w:ascii="宋体" w:hAnsi="宋体" w:eastAsia="宋体" w:cs="宋体"/>
          <w:b/>
          <w:bCs/>
          <w:color w:val="auto"/>
          <w:sz w:val="24"/>
          <w:szCs w:val="24"/>
          <w:highlight w:val="none"/>
          <w:lang w:bidi="ar"/>
        </w:rPr>
        <w:t>三、获取招标文件</w:t>
      </w:r>
      <w:bookmarkEnd w:id="17"/>
    </w:p>
    <w:p w14:paraId="1C5FB5F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 xml:space="preserve"> 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21日</w:t>
      </w:r>
      <w:r>
        <w:rPr>
          <w:rFonts w:hint="eastAsia" w:ascii="宋体" w:hAnsi="宋体" w:eastAsia="宋体" w:cs="宋体"/>
          <w:color w:val="auto"/>
          <w:sz w:val="24"/>
          <w:szCs w:val="24"/>
          <w:highlight w:val="none"/>
          <w:u w:val="single"/>
          <w:lang w:bidi="ar"/>
        </w:rPr>
        <w:t>至</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29日</w:t>
      </w:r>
    </w:p>
    <w:p w14:paraId="1ED383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530" w:firstLineChars="220"/>
        <w:textAlignment w:val="auto"/>
        <w:outlineLvl w:val="9"/>
        <w:rPr>
          <w:rFonts w:hint="eastAsia" w:ascii="宋体" w:hAnsi="宋体" w:eastAsia="宋体"/>
          <w:b/>
          <w:bCs/>
          <w:color w:val="auto"/>
          <w:sz w:val="24"/>
          <w:szCs w:val="24"/>
          <w:highlight w:val="none"/>
        </w:rPr>
      </w:pPr>
      <w:bookmarkStart w:id="18" w:name="_Toc35393624"/>
      <w:bookmarkEnd w:id="18"/>
      <w:bookmarkStart w:id="19" w:name="_Toc28359005"/>
      <w:bookmarkEnd w:id="19"/>
      <w:bookmarkStart w:id="20" w:name="_Toc28359082"/>
      <w:bookmarkEnd w:id="20"/>
      <w:bookmarkStart w:id="21" w:name="_Toc35393793"/>
      <w:bookmarkEnd w:id="21"/>
      <w:bookmarkStart w:id="22" w:name="_Toc58430308"/>
      <w:r>
        <w:rPr>
          <w:rFonts w:hint="eastAsia" w:ascii="宋体" w:hAnsi="宋体" w:eastAsia="宋体" w:cs="宋体"/>
          <w:b/>
          <w:bCs/>
          <w:color w:val="auto"/>
          <w:sz w:val="24"/>
          <w:szCs w:val="24"/>
          <w:highlight w:val="none"/>
          <w:lang w:bidi="ar"/>
        </w:rPr>
        <w:t>四、</w:t>
      </w:r>
      <w:bookmarkEnd w:id="22"/>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29日</w:t>
      </w:r>
      <w:r>
        <w:rPr>
          <w:rFonts w:hint="eastAsia" w:ascii="宋体" w:hAnsi="宋体" w:eastAsia="宋体" w:cs="宋体"/>
          <w:bCs/>
          <w:color w:val="auto"/>
          <w:sz w:val="24"/>
          <w:szCs w:val="24"/>
          <w:highlight w:val="none"/>
          <w:u w:val="single"/>
          <w:lang w:bidi="ar"/>
        </w:rPr>
        <w:t>15</w:t>
      </w:r>
      <w:r>
        <w:rPr>
          <w:rFonts w:hint="eastAsia" w:ascii="宋体" w:hAnsi="宋体" w:eastAsia="宋体" w:cs="宋体"/>
          <w:bCs/>
          <w:color w:val="auto"/>
          <w:sz w:val="24"/>
          <w:szCs w:val="24"/>
          <w:highlight w:val="none"/>
          <w:u w:val="single"/>
          <w:lang w:val="en-US" w:eastAsia="zh-CN" w:bidi="ar"/>
        </w:rPr>
        <w:t>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23" w:name="_Toc28359007"/>
      <w:bookmarkEnd w:id="23"/>
      <w:bookmarkStart w:id="24" w:name="_Toc58430309"/>
      <w:bookmarkEnd w:id="24"/>
      <w:bookmarkStart w:id="25" w:name="_Toc35393794"/>
      <w:bookmarkEnd w:id="25"/>
      <w:bookmarkStart w:id="26" w:name="_Toc35393625"/>
      <w:bookmarkEnd w:id="26"/>
      <w:bookmarkStart w:id="27" w:name="_Toc28359084"/>
      <w:r>
        <w:rPr>
          <w:rFonts w:hint="eastAsia" w:ascii="宋体" w:hAnsi="宋体" w:eastAsia="宋体" w:cs="宋体"/>
          <w:b/>
          <w:bCs/>
          <w:color w:val="auto"/>
          <w:sz w:val="24"/>
          <w:szCs w:val="24"/>
          <w:highlight w:val="none"/>
          <w:lang w:bidi="ar"/>
        </w:rPr>
        <w:t>五、公告期限</w:t>
      </w:r>
      <w:bookmarkEnd w:id="27"/>
    </w:p>
    <w:p w14:paraId="6BFA45F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28" w:name="_Toc58430310"/>
      <w:bookmarkEnd w:id="28"/>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cs="宋体"/>
          <w:color w:val="auto"/>
          <w:sz w:val="24"/>
          <w:szCs w:val="24"/>
          <w:highlight w:val="none"/>
          <w:lang w:bidi="ar"/>
        </w:rPr>
      </w:pPr>
      <w:bookmarkStart w:id="29" w:name="_Toc7265"/>
      <w:bookmarkEnd w:id="29"/>
      <w:bookmarkStart w:id="30"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0"/>
      <w:r>
        <w:rPr>
          <w:rFonts w:hint="eastAsia" w:ascii="宋体" w:hAnsi="宋体" w:eastAsia="宋体" w:cs="宋体"/>
          <w:b/>
          <w:bCs/>
          <w:color w:val="auto"/>
          <w:sz w:val="24"/>
          <w:szCs w:val="24"/>
          <w:highlight w:val="none"/>
          <w:lang w:bidi="ar"/>
        </w:rPr>
        <w:t>对本次招标提出询问，请按以下方式联系</w:t>
      </w:r>
    </w:p>
    <w:p w14:paraId="62A5E710">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570EA6E3">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滁州市第一人民医院</w:t>
      </w:r>
    </w:p>
    <w:p w14:paraId="4A026424">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滁州市醉翁西路369号</w:t>
      </w:r>
    </w:p>
    <w:p w14:paraId="3B6D22FE">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color w:val="auto"/>
          <w:kern w:val="2"/>
          <w:sz w:val="24"/>
          <w:szCs w:val="24"/>
          <w:highlight w:val="none"/>
          <w:u w:val="single"/>
          <w:lang w:val="en-US" w:eastAsia="zh-CN" w:bidi="ar"/>
        </w:rPr>
        <w:t>设备科</w:t>
      </w:r>
    </w:p>
    <w:p w14:paraId="08848F57">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0550-3526031、13965952881</w:t>
      </w:r>
    </w:p>
    <w:p w14:paraId="41D2EF6C">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2.采购代理、部门信息</w:t>
      </w:r>
    </w:p>
    <w:p w14:paraId="20E3FDAA">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安徽百士德工程咨询有限公司、招标办</w:t>
      </w:r>
    </w:p>
    <w:p w14:paraId="792901DD">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 xml:space="preserve">滁州市会峰西路72-11号 </w:t>
      </w:r>
    </w:p>
    <w:p w14:paraId="31CC07E6">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eastAsia="宋体"/>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color w:val="auto"/>
          <w:kern w:val="2"/>
          <w:sz w:val="24"/>
          <w:szCs w:val="24"/>
          <w:highlight w:val="none"/>
          <w:u w:val="single"/>
          <w:lang w:val="en-US" w:eastAsia="zh-CN" w:bidi="ar"/>
        </w:rPr>
        <w:t>吕倩、招标办</w:t>
      </w:r>
    </w:p>
    <w:p w14:paraId="7B33CA36">
      <w:pPr>
        <w:keepNext w:val="0"/>
        <w:keepLines w:val="0"/>
        <w:widowControl w:val="0"/>
        <w:suppressLineNumbers w:val="0"/>
        <w:spacing w:before="0" w:beforeAutospacing="0" w:after="0" w:afterAutospacing="0" w:line="360" w:lineRule="auto"/>
        <w:ind w:left="0" w:right="0" w:firstLine="480" w:firstLineChars="200"/>
        <w:jc w:val="both"/>
        <w:outlineLvl w:val="0"/>
        <w:rPr>
          <w:rFonts w:hint="eastAsia" w:ascii="宋体" w:hAnsi="宋体" w:eastAsia="宋体" w:cs="@仿宋_GB2312"/>
          <w:b/>
          <w:bCs w:val="0"/>
          <w:color w:val="auto"/>
          <w:kern w:val="2"/>
          <w:sz w:val="28"/>
          <w:szCs w:val="28"/>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0550-3011399、15178499373、0550-3506032</w:t>
      </w:r>
    </w:p>
    <w:p w14:paraId="6739E1F6">
      <w:pPr>
        <w:spacing w:line="360" w:lineRule="auto"/>
        <w:jc w:val="center"/>
        <w:outlineLvl w:val="0"/>
        <w:rPr>
          <w:rFonts w:hint="eastAsia" w:asciiTheme="minorEastAsia" w:hAnsiTheme="minorEastAsia" w:eastAsiaTheme="minorEastAsia"/>
          <w:b/>
          <w:color w:val="auto"/>
          <w:sz w:val="28"/>
          <w:highlight w:val="none"/>
        </w:rPr>
      </w:pPr>
    </w:p>
    <w:p w14:paraId="37B8740D">
      <w:pPr>
        <w:pStyle w:val="9"/>
        <w:rPr>
          <w:rFonts w:hint="eastAsia"/>
          <w:color w:val="auto"/>
          <w:highlight w:val="none"/>
        </w:rPr>
      </w:pPr>
    </w:p>
    <w:p w14:paraId="2DA39ABF">
      <w:pPr>
        <w:spacing w:line="360" w:lineRule="auto"/>
        <w:jc w:val="center"/>
        <w:outlineLvl w:val="0"/>
        <w:rPr>
          <w:rFonts w:hint="eastAsia" w:asciiTheme="minorEastAsia" w:hAnsiTheme="minorEastAsia" w:eastAsiaTheme="minorEastAsia"/>
          <w:b/>
          <w:color w:val="auto"/>
          <w:sz w:val="28"/>
          <w:highlight w:val="none"/>
        </w:rPr>
      </w:pPr>
      <w:bookmarkStart w:id="31" w:name="_Toc3173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1"/>
    </w:p>
    <w:p w14:paraId="78745D49">
      <w:pPr>
        <w:spacing w:line="360" w:lineRule="auto"/>
        <w:jc w:val="center"/>
        <w:outlineLvl w:val="9"/>
        <w:rPr>
          <w:rFonts w:hint="eastAsia" w:asciiTheme="minorEastAsia" w:hAnsiTheme="minorEastAsia" w:eastAsiaTheme="minorEastAsia"/>
          <w:b/>
          <w:color w:val="auto"/>
          <w:sz w:val="24"/>
          <w:highlight w:val="none"/>
        </w:rPr>
      </w:pPr>
      <w:bookmarkStart w:id="32" w:name="_Toc3114"/>
      <w:bookmarkStart w:id="3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outlineLvl w:val="9"/>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outlineLvl w:val="9"/>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outlineLvl w:val="9"/>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28日</w:t>
            </w:r>
            <w:r>
              <w:rPr>
                <w:rFonts w:hint="eastAsia" w:ascii="宋体" w:hAnsi="宋体" w:eastAsia="宋体"/>
                <w:b w:val="0"/>
                <w:bCs w:val="0"/>
                <w:color w:val="auto"/>
                <w:sz w:val="24"/>
                <w:highlight w:val="none"/>
                <w:u w:val="single"/>
              </w:rPr>
              <w:t>17</w:t>
            </w:r>
            <w:r>
              <w:rPr>
                <w:rFonts w:ascii="宋体" w:hAnsi="宋体" w:eastAsia="宋体"/>
                <w:b w:val="0"/>
                <w:bCs w:val="0"/>
                <w:color w:val="auto"/>
                <w:sz w:val="24"/>
                <w:highlight w:val="none"/>
              </w:rPr>
              <w:t>时</w:t>
            </w:r>
            <w:r>
              <w:rPr>
                <w:rFonts w:hint="eastAsia" w:ascii="宋体" w:hAnsi="宋体" w:eastAsia="宋体"/>
                <w:b w:val="0"/>
                <w:bCs w:val="0"/>
                <w:color w:val="auto"/>
                <w:sz w:val="24"/>
                <w:highlight w:val="none"/>
                <w:u w:val="single"/>
              </w:rPr>
              <w:t>30</w:t>
            </w:r>
            <w:r>
              <w:rPr>
                <w:rFonts w:hint="eastAsia" w:ascii="宋体" w:hAnsi="宋体" w:eastAsia="宋体"/>
                <w:b w:val="0"/>
                <w:bCs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outlineLvl w:val="9"/>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outlineLvl w:val="9"/>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29日</w:t>
            </w:r>
            <w:r>
              <w:rPr>
                <w:rFonts w:hint="eastAsia" w:ascii="宋体" w:hAnsi="宋体" w:eastAsia="宋体" w:cs="宋体"/>
                <w:bCs/>
                <w:color w:val="auto"/>
                <w:sz w:val="24"/>
                <w:szCs w:val="24"/>
                <w:highlight w:val="none"/>
                <w:u w:val="single"/>
                <w:lang w:val="en-US" w:eastAsia="zh-CN" w:bidi="ar"/>
              </w:rPr>
              <w:t>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9"/>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outlineLvl w:val="9"/>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7</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29日</w:t>
            </w:r>
            <w:r>
              <w:rPr>
                <w:rFonts w:hint="eastAsia" w:ascii="宋体" w:hAnsi="宋体" w:eastAsia="宋体" w:cs="宋体"/>
                <w:color w:val="auto"/>
                <w:sz w:val="24"/>
                <w:szCs w:val="24"/>
                <w:highlight w:val="none"/>
                <w:u w:val="single"/>
                <w:lang w:val="en-US" w:eastAsia="zh-CN" w:bidi="ar"/>
              </w:rPr>
              <w:t>15时</w:t>
            </w:r>
            <w:r>
              <w:rPr>
                <w:rFonts w:hint="eastAsia" w:ascii="宋体" w:hAnsi="宋体" w:eastAsia="宋体" w:cs="宋体"/>
                <w:color w:val="auto"/>
                <w:sz w:val="24"/>
                <w:szCs w:val="24"/>
                <w:highlight w:val="none"/>
                <w:u w:val="single"/>
                <w:lang w:bidi="ar"/>
              </w:rPr>
              <w:t>00分</w:t>
            </w:r>
            <w:r>
              <w:rPr>
                <w:rFonts w:hint="eastAsia" w:ascii="宋体" w:hAnsi="宋体" w:eastAsia="宋体" w:cs="宋体"/>
                <w:color w:val="auto"/>
                <w:sz w:val="24"/>
                <w:highlight w:val="none"/>
              </w:rPr>
              <w:t xml:space="preserve"> </w:t>
            </w:r>
          </w:p>
          <w:p w14:paraId="79E47023">
            <w:pPr>
              <w:autoSpaceDE w:val="0"/>
              <w:spacing w:line="400" w:lineRule="exact"/>
              <w:ind w:firstLine="45" w:firstLineChars="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outlineLvl w:val="9"/>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outlineLvl w:val="9"/>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outlineLvl w:val="9"/>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rPr>
              <w:t>个工作日内签订合同。</w:t>
            </w:r>
          </w:p>
          <w:p w14:paraId="1DAA5125">
            <w:pPr>
              <w:pStyle w:val="22"/>
              <w:widowControl/>
              <w:spacing w:before="0" w:beforeAutospacing="0" w:after="0" w:afterAutospacing="0" w:line="420" w:lineRule="exact"/>
              <w:outlineLvl w:val="9"/>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outlineLvl w:val="9"/>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color w:val="auto"/>
                <w:sz w:val="24"/>
                <w:szCs w:val="24"/>
                <w:highlight w:val="none"/>
                <w:u w:val="single"/>
                <w:lang w:val="en-US" w:eastAsia="zh-CN"/>
              </w:rPr>
              <w:t>1875</w:t>
            </w:r>
            <w:r>
              <w:rPr>
                <w:rFonts w:hint="eastAsia" w:ascii="宋体" w:hAnsi="宋体" w:eastAsia="宋体" w:cs="宋体"/>
                <w:color w:val="auto"/>
                <w:sz w:val="24"/>
                <w:szCs w:val="24"/>
                <w:highlight w:val="none"/>
                <w:u w:val="single"/>
              </w:rPr>
              <w:t>元（评审费另计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outlineLvl w:val="9"/>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outlineLvl w:val="9"/>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outlineLvl w:val="9"/>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keepNext w:val="0"/>
        <w:keepLines w:val="0"/>
        <w:pageBreakBefore w:val="0"/>
        <w:widowControl w:val="0"/>
        <w:kinsoku/>
        <w:overflowPunct/>
        <w:topLinePunct w:val="0"/>
        <w:autoSpaceDE/>
        <w:autoSpaceDN/>
        <w:bidi w:val="0"/>
        <w:adjustRightInd/>
        <w:snapToGrid/>
        <w:spacing w:line="440" w:lineRule="exact"/>
        <w:jc w:val="center"/>
        <w:textAlignment w:val="auto"/>
        <w:outlineLvl w:val="9"/>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EB0C5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i/>
          <w:color w:val="auto"/>
          <w:sz w:val="24"/>
          <w:highlight w:val="none"/>
          <w:lang w:val="en-US" w:eastAsia="zh-CN"/>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14A35FA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306B3ED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18.2本单位限额以下采用公开招标的项目，投标截止后投标人不足3家或者通过资格审查或符合性审查的投标人不足3家的，除采购任务取消情形外，按照以下方式处理：</w:t>
      </w:r>
    </w:p>
    <w:p w14:paraId="462B67E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（1）招标文件存在不合理条款或者招标程序不符合规定的，采购人、采购代理机构改正后依规重新招标；</w:t>
      </w:r>
    </w:p>
    <w:p w14:paraId="57C66E1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招标过程中经过二次挂网提交投标文件或者经评审实质性响应招标文件要求的供应商只有两家时，可转为竞争性谈判（符合本条情形的供应商最低数量可以为两家）；</w:t>
      </w:r>
    </w:p>
    <w:p w14:paraId="6E52DF5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39" w:name="_Toc518923100"/>
      <w:bookmarkStart w:id="40"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41" w:name="_Toc2583662"/>
      <w:bookmarkStart w:id="42" w:name="_Toc518923101"/>
      <w:r>
        <w:rPr>
          <w:rFonts w:hint="eastAsia" w:asciiTheme="minorEastAsia" w:hAnsiTheme="minorEastAsia" w:eastAsiaTheme="minorEastAsia"/>
          <w:b/>
          <w:color w:val="auto"/>
          <w:sz w:val="24"/>
          <w:highlight w:val="none"/>
        </w:rPr>
        <w:t>30.人员回避</w:t>
      </w:r>
      <w:bookmarkEnd w:id="41"/>
      <w:bookmarkEnd w:id="42"/>
    </w:p>
    <w:p w14:paraId="1C62FBF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outlineLvl w:val="9"/>
        <w:rPr>
          <w:rFonts w:asciiTheme="minorEastAsia" w:hAnsiTheme="minorEastAsia" w:eastAsiaTheme="minorEastAsia"/>
          <w:color w:val="auto"/>
          <w:sz w:val="24"/>
          <w:highlight w:val="non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143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9"/>
        <w:rPr>
          <w:rFonts w:hint="eastAsia" w:ascii="宋体" w:hAnsi="宋体" w:eastAsia="宋体"/>
          <w:b/>
          <w:color w:val="auto"/>
          <w:sz w:val="24"/>
          <w:szCs w:val="18"/>
          <w:highlight w:val="none"/>
        </w:rPr>
      </w:pPr>
      <w:bookmarkStart w:id="44" w:name="_Toc2554"/>
      <w:bookmarkStart w:id="45" w:name="_Toc32151"/>
      <w:r>
        <w:rPr>
          <w:rFonts w:hint="eastAsia" w:ascii="宋体" w:hAnsi="宋体" w:eastAsia="宋体"/>
          <w:b/>
          <w:color w:val="auto"/>
          <w:sz w:val="24"/>
          <w:szCs w:val="18"/>
          <w:highlight w:val="none"/>
        </w:rPr>
        <w:t>一、采购需求前附表</w:t>
      </w:r>
      <w:bookmarkEnd w:id="44"/>
      <w:bookmarkEnd w:id="45"/>
    </w:p>
    <w:tbl>
      <w:tblPr>
        <w:tblStyle w:val="27"/>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117"/>
        <w:gridCol w:w="6011"/>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22"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5"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22"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5" w:type="pct"/>
            <w:vAlign w:val="center"/>
          </w:tcPr>
          <w:p w14:paraId="78CAD55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合同签订、货物到场、安装调试并正常使用后付至合同价款的90%，货物经采购人验收合格后余款10%一次性无息付清。</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22"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5"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22"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5"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自接到采购人通知后，30个日历天内完成供货、安装及调试。</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22"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bookmarkStart w:id="46" w:name="_Toc4843"/>
            <w:bookmarkStart w:id="47" w:name="_Toc7421"/>
            <w:r>
              <w:rPr>
                <w:rFonts w:hint="eastAsia" w:ascii="宋体" w:hAnsi="宋体" w:eastAsia="宋体"/>
                <w:bCs/>
                <w:color w:val="auto"/>
                <w:kern w:val="2"/>
                <w:highlight w:val="none"/>
              </w:rPr>
              <w:t>4</w:t>
            </w:r>
          </w:p>
        </w:tc>
        <w:tc>
          <w:tcPr>
            <w:tcW w:w="1192"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免费</w:t>
            </w:r>
            <w:r>
              <w:rPr>
                <w:rFonts w:hint="eastAsia" w:ascii="宋体" w:hAnsi="宋体" w:eastAsia="宋体"/>
                <w:b/>
                <w:bCs w:val="0"/>
                <w:color w:val="auto"/>
                <w:sz w:val="24"/>
                <w:highlight w:val="none"/>
              </w:rPr>
              <w:t>质保期限</w:t>
            </w:r>
          </w:p>
        </w:tc>
        <w:tc>
          <w:tcPr>
            <w:tcW w:w="3385"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不少于叁年（包含所有附属设备）</w:t>
            </w:r>
          </w:p>
        </w:tc>
      </w:tr>
    </w:tbl>
    <w:p w14:paraId="091C92D7">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61" w:firstLineChars="100"/>
        <w:textAlignment w:val="auto"/>
        <w:outlineLvl w:val="9"/>
        <w:rPr>
          <w:rFonts w:hint="eastAsia" w:ascii="宋体" w:hAnsi="宋体" w:eastAsia="宋体"/>
          <w:b/>
          <w:color w:val="auto"/>
          <w:sz w:val="24"/>
          <w:szCs w:val="18"/>
          <w:highlight w:val="none"/>
          <w:lang w:eastAsia="zh-CN"/>
        </w:rPr>
      </w:pPr>
      <w:r>
        <w:rPr>
          <w:rFonts w:hint="eastAsia" w:ascii="宋体" w:hAnsi="宋体" w:eastAsia="宋体" w:cs="@仿宋_GB2312"/>
          <w:b/>
          <w:bCs/>
          <w:color w:val="auto"/>
          <w:spacing w:val="10"/>
          <w:kern w:val="2"/>
          <w:sz w:val="24"/>
          <w:szCs w:val="18"/>
          <w:highlight w:val="none"/>
          <w:lang w:val="en-US" w:eastAsia="zh-CN" w:bidi="ar-SA"/>
        </w:rPr>
        <w:t>二、</w:t>
      </w:r>
      <w:r>
        <w:rPr>
          <w:rFonts w:hint="eastAsia" w:ascii="宋体" w:hAnsi="宋体" w:eastAsia="宋体"/>
          <w:b/>
          <w:color w:val="auto"/>
          <w:sz w:val="24"/>
          <w:szCs w:val="18"/>
          <w:highlight w:val="none"/>
        </w:rPr>
        <w:t>货物需求</w:t>
      </w:r>
      <w:r>
        <w:rPr>
          <w:rFonts w:hint="eastAsia" w:ascii="宋体" w:hAnsi="宋体" w:eastAsia="宋体"/>
          <w:b/>
          <w:color w:val="auto"/>
          <w:sz w:val="24"/>
          <w:szCs w:val="18"/>
          <w:highlight w:val="none"/>
          <w:lang w:eastAsia="zh-CN"/>
        </w:rPr>
        <w:t>：</w:t>
      </w:r>
    </w:p>
    <w:p w14:paraId="13182BAF">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 w:leftChars="0" w:firstLine="426" w:firstLineChars="0"/>
        <w:textAlignment w:val="auto"/>
        <w:outlineLvl w:val="9"/>
        <w:rPr>
          <w:rFonts w:hint="eastAsia"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bCs/>
          <w:i w:val="0"/>
          <w:iCs w:val="0"/>
          <w:caps w:val="0"/>
          <w:color w:val="auto"/>
          <w:spacing w:val="0"/>
          <w:sz w:val="24"/>
          <w:szCs w:val="24"/>
          <w:highlight w:val="none"/>
          <w:shd w:val="clear" w:color="auto" w:fill="FFFFFF"/>
        </w:rPr>
        <w:t>采购项目需求概况</w:t>
      </w: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cs="宋体"/>
          <w:b w:val="0"/>
          <w:bCs w:val="0"/>
          <w:i w:val="0"/>
          <w:iCs w:val="0"/>
          <w:caps w:val="0"/>
          <w:color w:val="auto"/>
          <w:spacing w:val="0"/>
          <w:sz w:val="24"/>
          <w:szCs w:val="24"/>
          <w:highlight w:val="none"/>
          <w:shd w:val="clear" w:color="auto" w:fill="FFFFFF"/>
          <w:lang w:val="en-US" w:eastAsia="zh-CN"/>
        </w:rPr>
        <w:t>本次采购设备</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用于宫颈、阴道及外阴病变等妇科疾病治疗，如宫颈疾病、外阴疾病、绝经期综合征、萎缩性阴道炎、阴道松弛、私密整形，HPV感染、外阴白斑及轻中度压力性尿失禁等。</w:t>
      </w:r>
      <w:r>
        <w:rPr>
          <w:rFonts w:hint="eastAsia" w:ascii="宋体" w:hAnsi="宋体" w:eastAsia="宋体" w:cs="宋体"/>
          <w:b/>
          <w:bCs/>
          <w:i w:val="0"/>
          <w:iCs w:val="0"/>
          <w:caps w:val="0"/>
          <w:color w:val="auto"/>
          <w:spacing w:val="0"/>
          <w:sz w:val="24"/>
          <w:szCs w:val="24"/>
          <w:highlight w:val="none"/>
          <w:shd w:val="clear" w:color="auto" w:fill="FFFFFF"/>
          <w:lang w:val="en-US" w:eastAsia="zh-CN"/>
        </w:rPr>
        <w:t>妇科点阵激光是我院新开展项目，要求中标方安排副主任医师以上</w:t>
      </w:r>
      <w:r>
        <w:rPr>
          <w:rFonts w:hint="eastAsia" w:ascii="宋体" w:hAnsi="宋体" w:cs="宋体"/>
          <w:b/>
          <w:bCs/>
          <w:i w:val="0"/>
          <w:iCs w:val="0"/>
          <w:caps w:val="0"/>
          <w:color w:val="auto"/>
          <w:spacing w:val="0"/>
          <w:sz w:val="24"/>
          <w:szCs w:val="24"/>
          <w:highlight w:val="none"/>
          <w:shd w:val="clear" w:color="auto" w:fill="FFFFFF"/>
          <w:lang w:val="en-US" w:eastAsia="zh-CN"/>
        </w:rPr>
        <w:t>人员</w:t>
      </w:r>
      <w:r>
        <w:rPr>
          <w:rFonts w:hint="eastAsia" w:ascii="宋体" w:hAnsi="宋体" w:eastAsia="宋体" w:cs="宋体"/>
          <w:b/>
          <w:bCs/>
          <w:i w:val="0"/>
          <w:iCs w:val="0"/>
          <w:caps w:val="0"/>
          <w:color w:val="auto"/>
          <w:spacing w:val="0"/>
          <w:sz w:val="24"/>
          <w:szCs w:val="24"/>
          <w:highlight w:val="none"/>
          <w:shd w:val="clear" w:color="auto" w:fill="FFFFFF"/>
          <w:lang w:val="en-US" w:eastAsia="zh-CN"/>
        </w:rPr>
        <w:t>，上门进行技术指导培训，保证临床正常使用。</w:t>
      </w:r>
    </w:p>
    <w:p w14:paraId="15246CE3">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 w:leftChars="0" w:firstLine="426" w:firstLineChars="0"/>
        <w:textAlignment w:val="auto"/>
        <w:outlineLvl w:val="9"/>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2.参数要求</w:t>
      </w:r>
      <w:r>
        <w:rPr>
          <w:rFonts w:hint="eastAsia" w:ascii="宋体" w:hAnsi="宋体" w:cs="宋体"/>
          <w:b/>
          <w:bCs/>
          <w:i w:val="0"/>
          <w:iCs w:val="0"/>
          <w:caps w:val="0"/>
          <w:color w:val="auto"/>
          <w:spacing w:val="0"/>
          <w:sz w:val="24"/>
          <w:szCs w:val="24"/>
          <w:highlight w:val="none"/>
          <w:shd w:val="clear" w:color="auto" w:fill="FFFFFF"/>
          <w:lang w:val="en-US" w:eastAsia="zh-CN"/>
        </w:rPr>
        <w:t>：</w:t>
      </w:r>
    </w:p>
    <w:bookmarkEnd w:id="46"/>
    <w:bookmarkEnd w:id="47"/>
    <w:tbl>
      <w:tblPr>
        <w:tblStyle w:val="27"/>
        <w:tblW w:w="6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036"/>
        <w:gridCol w:w="7084"/>
        <w:gridCol w:w="703"/>
        <w:gridCol w:w="809"/>
      </w:tblGrid>
      <w:tr w14:paraId="3ED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1" w:type="pct"/>
            <w:vAlign w:val="center"/>
          </w:tcPr>
          <w:p w14:paraId="7C33D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501" w:type="pct"/>
            <w:vAlign w:val="center"/>
          </w:tcPr>
          <w:p w14:paraId="49243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3425" w:type="pct"/>
            <w:vAlign w:val="center"/>
          </w:tcPr>
          <w:p w14:paraId="0CAB8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340" w:type="pct"/>
            <w:vAlign w:val="center"/>
          </w:tcPr>
          <w:p w14:paraId="52027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391" w:type="pct"/>
            <w:vAlign w:val="center"/>
          </w:tcPr>
          <w:p w14:paraId="3C972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r>
      <w:tr w14:paraId="2AC4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1" w:type="pct"/>
            <w:vMerge w:val="restart"/>
            <w:vAlign w:val="center"/>
          </w:tcPr>
          <w:p w14:paraId="001A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1" w:type="pct"/>
            <w:vMerge w:val="restart"/>
            <w:vAlign w:val="center"/>
          </w:tcPr>
          <w:p w14:paraId="0AE98058">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8" w:leftChars="-37" w:firstLine="19" w:firstLineChars="8"/>
              <w:jc w:val="center"/>
              <w:textAlignment w:val="auto"/>
              <w:outlineLvl w:val="9"/>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aps w:val="0"/>
                <w:color w:val="auto"/>
                <w:spacing w:val="0"/>
                <w:sz w:val="24"/>
                <w:szCs w:val="24"/>
                <w:highlight w:val="none"/>
                <w:shd w:val="clear" w:color="auto" w:fill="FFFFFF"/>
                <w:lang w:val="en-US" w:eastAsia="zh-CN"/>
              </w:rPr>
              <w:t>点阵激光治疗机</w:t>
            </w:r>
          </w:p>
        </w:tc>
        <w:tc>
          <w:tcPr>
            <w:tcW w:w="3425" w:type="pct"/>
            <w:vAlign w:val="center"/>
          </w:tcPr>
          <w:p w14:paraId="2D2A4A95">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投标人投标时须</w:t>
            </w:r>
            <w:r>
              <w:rPr>
                <w:rFonts w:hint="eastAsia" w:ascii="宋体" w:hAnsi="宋体" w:eastAsia="宋体" w:cs="宋体"/>
                <w:b/>
                <w:bCs/>
                <w:color w:val="auto"/>
                <w:sz w:val="24"/>
                <w:szCs w:val="24"/>
                <w:highlight w:val="none"/>
              </w:rPr>
              <w:t>提供医疗器械注册证或备案证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未提供的按无效标处理</w:t>
            </w:r>
            <w:r>
              <w:rPr>
                <w:rFonts w:hint="eastAsia" w:ascii="宋体" w:hAnsi="宋体" w:eastAsia="宋体" w:cs="宋体"/>
                <w:b/>
                <w:bCs/>
                <w:color w:val="auto"/>
                <w:sz w:val="24"/>
                <w:szCs w:val="24"/>
                <w:highlight w:val="none"/>
              </w:rPr>
              <w:t>。</w:t>
            </w:r>
          </w:p>
          <w:p w14:paraId="0A78AB35">
            <w:pPr>
              <w:keepNext w:val="0"/>
              <w:keepLines w:val="0"/>
              <w:pageBreakBefore w:val="0"/>
              <w:widowControl w:val="0"/>
              <w:tabs>
                <w:tab w:val="left" w:pos="89"/>
              </w:tabs>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1.激光器类型：封离式 CO2激光器</w:t>
            </w:r>
          </w:p>
          <w:p w14:paraId="717EF8FB">
            <w:pPr>
              <w:keepNext w:val="0"/>
              <w:keepLines w:val="0"/>
              <w:pageBreakBefore w:val="0"/>
              <w:widowControl w:val="0"/>
              <w:tabs>
                <w:tab w:val="left" w:pos="142"/>
              </w:tabs>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2输出激光波长：10.6μm±0.1μm</w:t>
            </w:r>
          </w:p>
          <w:p w14:paraId="499C162E">
            <w:pPr>
              <w:keepNext w:val="0"/>
              <w:keepLines w:val="0"/>
              <w:pageBreakBefore w:val="0"/>
              <w:widowControl w:val="0"/>
              <w:tabs>
                <w:tab w:val="left" w:pos="142"/>
              </w:tabs>
              <w:wordWrap/>
              <w:topLinePunct w:val="0"/>
              <w:bidi w:val="0"/>
              <w:spacing w:line="480" w:lineRule="exact"/>
              <w:ind w:left="0" w:leftChars="0"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▲3.激光传输方式：至少具备</w:t>
            </w:r>
            <w:r>
              <w:rPr>
                <w:rFonts w:hint="eastAsia" w:ascii="宋体" w:hAnsi="宋体" w:eastAsia="宋体" w:cs="宋体"/>
                <w:color w:val="auto"/>
                <w:kern w:val="0"/>
                <w:sz w:val="24"/>
                <w:szCs w:val="24"/>
                <w:highlight w:val="none"/>
              </w:rPr>
              <w:t>连续、连续脉冲、</w:t>
            </w:r>
            <w:r>
              <w:rPr>
                <w:rFonts w:hint="eastAsia" w:ascii="宋体" w:hAnsi="宋体" w:eastAsia="宋体" w:cs="宋体"/>
                <w:color w:val="auto"/>
                <w:sz w:val="24"/>
                <w:szCs w:val="24"/>
                <w:highlight w:val="none"/>
              </w:rPr>
              <w:t>单点脉冲输出、点阵模式。</w:t>
            </w:r>
            <w:r>
              <w:rPr>
                <w:rFonts w:hint="eastAsia" w:ascii="宋体" w:hAnsi="宋体" w:eastAsia="宋体" w:cs="宋体"/>
                <w:bCs/>
                <w:color w:val="auto"/>
                <w:sz w:val="24"/>
                <w:szCs w:val="24"/>
                <w:highlight w:val="none"/>
              </w:rPr>
              <w:t xml:space="preserve"> </w:t>
            </w:r>
          </w:p>
          <w:p w14:paraId="3C602FFE">
            <w:pPr>
              <w:keepNext w:val="0"/>
              <w:keepLines w:val="0"/>
              <w:pageBreakBefore w:val="0"/>
              <w:widowControl w:val="0"/>
              <w:tabs>
                <w:tab w:val="left" w:pos="851"/>
                <w:tab w:val="left" w:pos="993"/>
              </w:tabs>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★4.单点脉冲模式及点阵扫描模式的激光终端输出功率均≥35W，1-35W可调，1W步进</w:t>
            </w:r>
          </w:p>
          <w:p w14:paraId="55564562">
            <w:pPr>
              <w:keepNext w:val="0"/>
              <w:keepLines w:val="0"/>
              <w:pageBreakBefore w:val="0"/>
              <w:widowControl w:val="0"/>
              <w:tabs>
                <w:tab w:val="left" w:pos="851"/>
                <w:tab w:val="left" w:pos="993"/>
              </w:tabs>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5.最小光斑直径：≤0.2mm</w:t>
            </w:r>
          </w:p>
          <w:p w14:paraId="50BF18C1">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6.关节臂：7关节重锤式。            </w:t>
            </w:r>
          </w:p>
          <w:p w14:paraId="4C92150C">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7.操作界面：≥8英寸彩色液晶触摸屏</w:t>
            </w:r>
            <w:r>
              <w:rPr>
                <w:rFonts w:hint="eastAsia" w:ascii="宋体" w:hAnsi="宋体" w:eastAsia="宋体" w:cs="宋体"/>
                <w:color w:val="auto"/>
                <w:sz w:val="24"/>
                <w:szCs w:val="24"/>
                <w:highlight w:val="none"/>
                <w:lang w:eastAsia="zh-CN"/>
              </w:rPr>
              <w:t>。</w:t>
            </w:r>
          </w:p>
          <w:p w14:paraId="09C80D1D">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★8.设备标牌设计使用年限：≥10年 </w:t>
            </w:r>
          </w:p>
          <w:p w14:paraId="6DD14E76">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9.点阵扫描模式图形样式：圆</w:t>
            </w:r>
            <w:r>
              <w:rPr>
                <w:rFonts w:hint="eastAsia" w:ascii="宋体" w:hAnsi="宋体" w:eastAsia="宋体" w:cs="宋体"/>
                <w:color w:val="auto"/>
                <w:sz w:val="24"/>
                <w:szCs w:val="24"/>
                <w:highlight w:val="none"/>
                <w:lang w:val="en-US" w:eastAsia="zh-CN"/>
              </w:rPr>
              <w:t>形</w:t>
            </w:r>
            <w:r>
              <w:rPr>
                <w:rFonts w:hint="eastAsia" w:ascii="宋体" w:hAnsi="宋体" w:eastAsia="宋体" w:cs="宋体"/>
                <w:color w:val="auto"/>
                <w:sz w:val="24"/>
                <w:szCs w:val="24"/>
                <w:highlight w:val="none"/>
              </w:rPr>
              <w:t>、正方</w:t>
            </w:r>
            <w:r>
              <w:rPr>
                <w:rFonts w:hint="eastAsia" w:ascii="宋体" w:hAnsi="宋体" w:eastAsia="宋体" w:cs="宋体"/>
                <w:color w:val="auto"/>
                <w:sz w:val="24"/>
                <w:szCs w:val="24"/>
                <w:highlight w:val="none"/>
                <w:lang w:val="en-US" w:eastAsia="zh-CN"/>
              </w:rPr>
              <w:t>形</w:t>
            </w:r>
            <w:r>
              <w:rPr>
                <w:rFonts w:hint="eastAsia" w:ascii="宋体" w:hAnsi="宋体" w:eastAsia="宋体" w:cs="宋体"/>
                <w:color w:val="auto"/>
                <w:sz w:val="24"/>
                <w:szCs w:val="24"/>
                <w:highlight w:val="none"/>
              </w:rPr>
              <w:t xml:space="preserve">、三角形，长方形、六边形、椭圆、线形等多种图形；         </w:t>
            </w:r>
          </w:p>
          <w:p w14:paraId="0A7B8F5C">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10.点阵扫描面积：≥</w:t>
            </w:r>
            <w:r>
              <w:rPr>
                <w:rFonts w:hint="eastAsia" w:ascii="宋体" w:hAnsi="宋体" w:eastAsia="宋体" w:cs="宋体"/>
                <w:bCs/>
                <w:color w:val="auto"/>
                <w:sz w:val="24"/>
                <w:szCs w:val="24"/>
                <w:highlight w:val="none"/>
              </w:rPr>
              <w:t>20mm X</w:t>
            </w:r>
            <w:r>
              <w:rPr>
                <w:rFonts w:hint="eastAsia" w:ascii="宋体" w:hAnsi="宋体" w:eastAsia="宋体" w:cs="宋体"/>
                <w:bCs/>
                <w:color w:val="auto"/>
                <w:sz w:val="24"/>
                <w:szCs w:val="24"/>
                <w:highlight w:val="none"/>
                <w:vertAlign w:val="superscript"/>
              </w:rPr>
              <w:t xml:space="preserve"> </w:t>
            </w:r>
            <w:r>
              <w:rPr>
                <w:rFonts w:hint="eastAsia" w:ascii="宋体" w:hAnsi="宋体" w:eastAsia="宋体" w:cs="宋体"/>
                <w:bCs/>
                <w:color w:val="auto"/>
                <w:sz w:val="24"/>
                <w:szCs w:val="24"/>
                <w:highlight w:val="none"/>
              </w:rPr>
              <w:t>20mm</w:t>
            </w:r>
            <w:r>
              <w:rPr>
                <w:rFonts w:hint="eastAsia" w:ascii="宋体" w:hAnsi="宋体" w:eastAsia="宋体" w:cs="宋体"/>
                <w:bCs/>
                <w:color w:val="auto"/>
                <w:sz w:val="24"/>
                <w:szCs w:val="24"/>
                <w:highlight w:val="none"/>
                <w:vertAlign w:val="superscript"/>
              </w:rPr>
              <w:t xml:space="preserve"> </w:t>
            </w:r>
            <w:r>
              <w:rPr>
                <w:rFonts w:hint="eastAsia" w:ascii="宋体" w:hAnsi="宋体" w:eastAsia="宋体" w:cs="宋体"/>
                <w:color w:val="auto"/>
                <w:sz w:val="24"/>
                <w:szCs w:val="24"/>
                <w:highlight w:val="none"/>
              </w:rPr>
              <w:t xml:space="preserve"> 可调；</w:t>
            </w:r>
          </w:p>
          <w:p w14:paraId="7A313AF5">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11.点间距最大：≥2.6mm</w:t>
            </w:r>
          </w:p>
          <w:p w14:paraId="6A33D87F">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12.点间距最小: ≤0.2mm</w:t>
            </w:r>
          </w:p>
          <w:p w14:paraId="150FF510">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13.扫描次数：1-20次可调；</w:t>
            </w:r>
          </w:p>
          <w:p w14:paraId="6E12AC27">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14.冷却方式：风冷或水冷；</w:t>
            </w:r>
          </w:p>
        </w:tc>
        <w:tc>
          <w:tcPr>
            <w:tcW w:w="340" w:type="pct"/>
            <w:vMerge w:val="restart"/>
            <w:vAlign w:val="center"/>
          </w:tcPr>
          <w:p w14:paraId="532EF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91" w:type="pct"/>
            <w:vMerge w:val="restart"/>
            <w:vAlign w:val="center"/>
          </w:tcPr>
          <w:p w14:paraId="21308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套</w:t>
            </w:r>
          </w:p>
        </w:tc>
      </w:tr>
      <w:tr w14:paraId="5116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1" w:type="pct"/>
            <w:vMerge w:val="continue"/>
            <w:vAlign w:val="center"/>
          </w:tcPr>
          <w:p w14:paraId="373EE1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b w:val="0"/>
                <w:bCs w:val="0"/>
                <w:color w:val="auto"/>
                <w:sz w:val="24"/>
                <w:szCs w:val="18"/>
                <w:highlight w:val="none"/>
                <w:lang w:val="en-US" w:eastAsia="zh-CN"/>
              </w:rPr>
            </w:pPr>
          </w:p>
        </w:tc>
        <w:tc>
          <w:tcPr>
            <w:tcW w:w="501" w:type="pct"/>
            <w:vMerge w:val="continue"/>
            <w:vAlign w:val="center"/>
          </w:tcPr>
          <w:p w14:paraId="10F8CD15">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8" w:leftChars="-37" w:firstLine="19" w:firstLineChars="8"/>
              <w:jc w:val="center"/>
              <w:textAlignment w:val="auto"/>
              <w:outlineLvl w:val="9"/>
              <w:rPr>
                <w:rFonts w:hint="eastAsia" w:ascii="宋体" w:hAnsi="宋体" w:cs="宋体"/>
                <w:b w:val="0"/>
                <w:bCs w:val="0"/>
                <w:i w:val="0"/>
                <w:iCs w:val="0"/>
                <w:caps w:val="0"/>
                <w:color w:val="auto"/>
                <w:spacing w:val="0"/>
                <w:sz w:val="24"/>
                <w:szCs w:val="24"/>
                <w:highlight w:val="none"/>
                <w:shd w:val="clear" w:color="auto" w:fill="FFFFFF"/>
                <w:lang w:val="en-US" w:eastAsia="zh-CN"/>
              </w:rPr>
            </w:pPr>
          </w:p>
        </w:tc>
        <w:tc>
          <w:tcPr>
            <w:tcW w:w="3425" w:type="pct"/>
            <w:vAlign w:val="center"/>
          </w:tcPr>
          <w:p w14:paraId="4A9FF727">
            <w:pPr>
              <w:spacing w:line="360" w:lineRule="exac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配置要求（提供数量不低于以下配置，不响应的按无效标处理）：</w:t>
            </w:r>
          </w:p>
          <w:p w14:paraId="7B42CA70">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1台</w:t>
            </w:r>
            <w:r>
              <w:rPr>
                <w:rFonts w:hint="eastAsia" w:ascii="宋体" w:hAnsi="宋体" w:eastAsia="宋体" w:cs="宋体"/>
                <w:color w:val="auto"/>
                <w:kern w:val="0"/>
                <w:sz w:val="24"/>
                <w:szCs w:val="24"/>
                <w:highlight w:val="none"/>
              </w:rPr>
              <w:t>点阵激光治疗机主机。</w:t>
            </w:r>
          </w:p>
          <w:p w14:paraId="1D89BAB8">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1台处理窥器内烟雾吸烟机(用于手术中吸烟、空气消毒、除臭、净化，吸烟，≥四级过滤,滤芯模块化设计，可单独更换)。</w:t>
            </w:r>
          </w:p>
          <w:p w14:paraId="0A56A435">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.1台处理弥漫性烟雾吸烟机(用于手术中吸烟、空气消毒、除臭、净化，吸烟，≥四级过滤,滤芯模块化设计，可单独更换)。</w:t>
            </w:r>
          </w:p>
          <w:p w14:paraId="36E4EDDE">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4.一台妇科专用电动床。</w:t>
            </w:r>
          </w:p>
          <w:p w14:paraId="5A737A73">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5.一台治疗车。</w:t>
            </w:r>
          </w:p>
          <w:p w14:paraId="1016B3EB">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6.激光防护镜2副。</w:t>
            </w:r>
          </w:p>
          <w:p w14:paraId="7254FA25">
            <w:pPr>
              <w:keepNext w:val="0"/>
              <w:keepLines w:val="0"/>
              <w:pageBreakBefore w:val="0"/>
              <w:widowControl w:val="0"/>
              <w:wordWrap/>
              <w:topLinePunct w:val="0"/>
              <w:bidi w:val="0"/>
              <w:spacing w:line="48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7.手具（可重复使用，高温高压消毒）：宫颈治疗手具3把；外阴扫描手具1套；内阴治疗手具4套。</w:t>
            </w:r>
          </w:p>
        </w:tc>
        <w:tc>
          <w:tcPr>
            <w:tcW w:w="340" w:type="pct"/>
            <w:vMerge w:val="continue"/>
            <w:vAlign w:val="center"/>
          </w:tcPr>
          <w:p w14:paraId="1C1BF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color w:val="auto"/>
                <w:sz w:val="24"/>
                <w:szCs w:val="24"/>
                <w:highlight w:val="none"/>
                <w:lang w:val="en-US" w:eastAsia="zh-CN"/>
              </w:rPr>
            </w:pPr>
          </w:p>
        </w:tc>
        <w:tc>
          <w:tcPr>
            <w:tcW w:w="391" w:type="pct"/>
            <w:vMerge w:val="continue"/>
            <w:vAlign w:val="center"/>
          </w:tcPr>
          <w:p w14:paraId="3A7DD9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color w:val="auto"/>
                <w:sz w:val="24"/>
                <w:szCs w:val="24"/>
                <w:highlight w:val="none"/>
                <w:lang w:val="en-US" w:eastAsia="zh-CN"/>
              </w:rPr>
            </w:pPr>
          </w:p>
        </w:tc>
      </w:tr>
    </w:tbl>
    <w:p w14:paraId="765AF9F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61"/>
        <w:textAlignment w:val="auto"/>
        <w:outlineLvl w:val="9"/>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wordWrap/>
        <w:overflowPunct/>
        <w:topLinePunct w:val="0"/>
        <w:autoSpaceDE/>
        <w:autoSpaceDN/>
        <w:bidi w:val="0"/>
        <w:adjustRightInd/>
        <w:snapToGrid/>
        <w:spacing w:line="380" w:lineRule="exact"/>
        <w:ind w:firstLine="437"/>
        <w:textAlignment w:val="auto"/>
        <w:outlineLvl w:val="9"/>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583EDEC6">
      <w:pPr>
        <w:keepNext w:val="0"/>
        <w:keepLines w:val="0"/>
        <w:pageBreakBefore w:val="0"/>
        <w:widowControl w:val="0"/>
        <w:kinsoku/>
        <w:wordWrap/>
        <w:overflowPunct/>
        <w:topLinePunct w:val="0"/>
        <w:autoSpaceDE/>
        <w:autoSpaceDN/>
        <w:bidi w:val="0"/>
        <w:adjustRightInd/>
        <w:snapToGrid/>
        <w:spacing w:line="380" w:lineRule="exact"/>
        <w:ind w:right="-92" w:rightChars="-44" w:firstLine="460" w:firstLineChars="192"/>
        <w:textAlignment w:val="auto"/>
        <w:outlineLvl w:val="9"/>
        <w:rPr>
          <w:rFonts w:hint="eastAsia" w:ascii="宋体" w:hAnsi="宋体" w:eastAsia="宋体" w:cs="宋体"/>
          <w:color w:val="auto"/>
          <w:sz w:val="24"/>
          <w:szCs w:val="24"/>
          <w:highlight w:val="none"/>
        </w:rPr>
      </w:pPr>
      <w:bookmarkStart w:id="48" w:name="_Toc15293"/>
      <w:bookmarkStart w:id="49" w:name="_Toc14698"/>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6D390EC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9"/>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cols w:space="425" w:num="1"/>
          <w:docGrid w:type="lines" w:linePitch="312" w:charSpace="0"/>
        </w:sectPr>
      </w:pPr>
    </w:p>
    <w:p w14:paraId="4B6A986C">
      <w:pPr>
        <w:spacing w:line="360" w:lineRule="auto"/>
        <w:jc w:val="center"/>
        <w:outlineLvl w:val="0"/>
        <w:rPr>
          <w:rFonts w:hint="eastAsia" w:asciiTheme="minorEastAsia" w:hAnsiTheme="minorEastAsia" w:eastAsiaTheme="minorEastAsia"/>
          <w:b/>
          <w:color w:val="auto"/>
          <w:sz w:val="28"/>
          <w:highlight w:val="none"/>
        </w:rPr>
      </w:pPr>
      <w:bookmarkStart w:id="50" w:name="_Toc22859"/>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9"/>
        <w:rPr>
          <w:rFonts w:hint="eastAsia" w:asciiTheme="minorEastAsia" w:hAnsiTheme="minorEastAsia" w:eastAsiaTheme="minorEastAsia"/>
          <w:b/>
          <w:color w:val="auto"/>
          <w:sz w:val="24"/>
          <w:highlight w:val="none"/>
        </w:rPr>
      </w:pPr>
      <w:bookmarkStart w:id="51" w:name="_Toc22115"/>
      <w:bookmarkStart w:id="52" w:name="_Toc6560"/>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9"/>
        <w:rPr>
          <w:rFonts w:hint="eastAsia" w:asciiTheme="minorEastAsia" w:hAnsiTheme="minorEastAsia" w:eastAsiaTheme="minorEastAsia"/>
          <w:b/>
          <w:color w:val="auto"/>
          <w:sz w:val="24"/>
          <w:highlight w:val="none"/>
        </w:rPr>
      </w:pPr>
      <w:bookmarkStart w:id="53" w:name="_Toc27343"/>
      <w:bookmarkStart w:id="54" w:name="_Toc2853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638"/>
        <w:gridCol w:w="5426"/>
        <w:gridCol w:w="2078"/>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 w:type="pct"/>
            <w:tcBorders>
              <w:bottom w:val="single" w:color="auto" w:sz="4" w:space="0"/>
            </w:tcBorders>
            <w:vAlign w:val="center"/>
          </w:tcPr>
          <w:p w14:paraId="7F2A159F">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13"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outlineLvl w:val="9"/>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93" w:type="pct"/>
            <w:tcBorders>
              <w:bottom w:val="single" w:color="auto" w:sz="4" w:space="0"/>
            </w:tcBorders>
            <w:vAlign w:val="center"/>
          </w:tcPr>
          <w:p w14:paraId="03367C11">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29" w:type="pct"/>
            <w:tcBorders>
              <w:bottom w:val="single" w:color="auto" w:sz="4" w:space="0"/>
            </w:tcBorders>
            <w:vAlign w:val="center"/>
          </w:tcPr>
          <w:p w14:paraId="5C4257DD">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463" w:type="pct"/>
            <w:tcBorders>
              <w:bottom w:val="single" w:color="auto" w:sz="4" w:space="0"/>
            </w:tcBorders>
            <w:vAlign w:val="center"/>
          </w:tcPr>
          <w:p w14:paraId="232AC12E">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13" w:type="pct"/>
            <w:tcBorders>
              <w:bottom w:val="single" w:color="auto" w:sz="4" w:space="0"/>
            </w:tcBorders>
            <w:vAlign w:val="center"/>
          </w:tcPr>
          <w:p w14:paraId="3A41B749">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93" w:type="pct"/>
            <w:tcBorders>
              <w:bottom w:val="single" w:color="auto" w:sz="4" w:space="0"/>
            </w:tcBorders>
            <w:vAlign w:val="center"/>
          </w:tcPr>
          <w:p w14:paraId="0621407E">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29" w:type="pct"/>
            <w:vAlign w:val="center"/>
          </w:tcPr>
          <w:p w14:paraId="17A9BE43">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63" w:type="pct"/>
            <w:tcBorders>
              <w:bottom w:val="single" w:color="auto" w:sz="4" w:space="0"/>
            </w:tcBorders>
            <w:vAlign w:val="center"/>
          </w:tcPr>
          <w:p w14:paraId="6CE2AA6C">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13" w:type="pct"/>
            <w:tcBorders>
              <w:bottom w:val="single" w:color="auto" w:sz="4" w:space="0"/>
            </w:tcBorders>
            <w:vAlign w:val="center"/>
          </w:tcPr>
          <w:p w14:paraId="4EB0E7D8">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93" w:type="pct"/>
            <w:tcBorders>
              <w:bottom w:val="single" w:color="auto" w:sz="4" w:space="0"/>
            </w:tcBorders>
            <w:vAlign w:val="center"/>
          </w:tcPr>
          <w:p w14:paraId="73BB37FC">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29" w:type="pct"/>
            <w:vAlign w:val="center"/>
          </w:tcPr>
          <w:p w14:paraId="705FBBAD">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63" w:type="pct"/>
            <w:vAlign w:val="center"/>
          </w:tcPr>
          <w:p w14:paraId="28D3DBE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13" w:type="pct"/>
            <w:vAlign w:val="center"/>
          </w:tcPr>
          <w:p w14:paraId="62A8D0B0">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93" w:type="pct"/>
            <w:vAlign w:val="center"/>
          </w:tcPr>
          <w:p w14:paraId="015AD59F">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投标人不得存在投标人须知正文第14.2条中的不良信用记录情形</w:t>
            </w:r>
          </w:p>
        </w:tc>
        <w:tc>
          <w:tcPr>
            <w:tcW w:w="1029" w:type="pct"/>
            <w:vAlign w:val="center"/>
          </w:tcPr>
          <w:p w14:paraId="14C1D489">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83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63" w:type="pct"/>
            <w:vAlign w:val="center"/>
          </w:tcPr>
          <w:p w14:paraId="30348E5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lang w:val="en-US" w:eastAsia="zh-CN"/>
              </w:rPr>
            </w:pPr>
            <w:bookmarkStart w:id="55" w:name="_Hlk16461707"/>
            <w:r>
              <w:rPr>
                <w:rFonts w:hint="eastAsia" w:ascii="宋体" w:hAnsi="宋体" w:eastAsia="宋体"/>
                <w:color w:val="auto"/>
                <w:sz w:val="24"/>
                <w:highlight w:val="none"/>
                <w:lang w:val="en-US" w:eastAsia="zh-CN"/>
              </w:rPr>
              <w:t>4</w:t>
            </w:r>
          </w:p>
        </w:tc>
        <w:tc>
          <w:tcPr>
            <w:tcW w:w="813" w:type="pct"/>
            <w:vAlign w:val="center"/>
          </w:tcPr>
          <w:p w14:paraId="7EFAA21D">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2693" w:type="pct"/>
            <w:vAlign w:val="center"/>
          </w:tcPr>
          <w:p w14:paraId="34AF0481">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29" w:type="pct"/>
            <w:vAlign w:val="center"/>
          </w:tcPr>
          <w:p w14:paraId="57119D3D">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2EB80FA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p>
        </w:tc>
      </w:tr>
    </w:tbl>
    <w:p w14:paraId="287B667E">
      <w:pPr>
        <w:spacing w:line="360" w:lineRule="auto"/>
        <w:ind w:firstLine="435"/>
        <w:outlineLvl w:val="9"/>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498"/>
        <w:gridCol w:w="3693"/>
        <w:gridCol w:w="2990"/>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46" w:type="pct"/>
            <w:tcBorders>
              <w:bottom w:val="single" w:color="auto" w:sz="4" w:space="0"/>
            </w:tcBorders>
            <w:vAlign w:val="center"/>
          </w:tcPr>
          <w:p w14:paraId="02AC9FF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39" w:type="pct"/>
            <w:tcBorders>
              <w:bottom w:val="single" w:color="auto" w:sz="4" w:space="0"/>
            </w:tcBorders>
            <w:vAlign w:val="center"/>
          </w:tcPr>
          <w:p w14:paraId="3381E534">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1"/>
              <w:textAlignment w:val="auto"/>
              <w:outlineLvl w:val="9"/>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2" w:type="pct"/>
            <w:tcBorders>
              <w:bottom w:val="single" w:color="auto" w:sz="4" w:space="0"/>
            </w:tcBorders>
            <w:vAlign w:val="center"/>
          </w:tcPr>
          <w:p w14:paraId="1942DC4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80" w:type="pct"/>
            <w:tcBorders>
              <w:bottom w:val="single" w:color="auto" w:sz="4" w:space="0"/>
            </w:tcBorders>
            <w:vAlign w:val="center"/>
          </w:tcPr>
          <w:p w14:paraId="3508645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55F6BE53">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39" w:type="pct"/>
            <w:vAlign w:val="center"/>
          </w:tcPr>
          <w:p w14:paraId="75F068B7">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2" w:type="pct"/>
            <w:vAlign w:val="center"/>
          </w:tcPr>
          <w:p w14:paraId="22EE2A4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25D86139">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73CA6ED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39" w:type="pct"/>
            <w:vAlign w:val="center"/>
          </w:tcPr>
          <w:p w14:paraId="380ACA5B">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2" w:type="pct"/>
            <w:vAlign w:val="center"/>
          </w:tcPr>
          <w:p w14:paraId="1101CAF8">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D451A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46" w:type="pct"/>
            <w:vAlign w:val="center"/>
          </w:tcPr>
          <w:p w14:paraId="33A0F028">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39" w:type="pct"/>
            <w:vAlign w:val="center"/>
          </w:tcPr>
          <w:p w14:paraId="402A0A52">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2" w:type="pct"/>
            <w:vAlign w:val="center"/>
          </w:tcPr>
          <w:p w14:paraId="27DAB2D3">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0B03A0">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3BB93CD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39" w:type="pct"/>
            <w:vAlign w:val="center"/>
          </w:tcPr>
          <w:p w14:paraId="4C60448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2" w:type="pct"/>
            <w:vAlign w:val="center"/>
          </w:tcPr>
          <w:p w14:paraId="24318D8A">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80" w:type="pct"/>
            <w:vAlign w:val="center"/>
          </w:tcPr>
          <w:p w14:paraId="1C0FBE34">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446" w:type="pct"/>
            <w:vAlign w:val="center"/>
          </w:tcPr>
          <w:p w14:paraId="6644976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39" w:type="pct"/>
            <w:vAlign w:val="center"/>
          </w:tcPr>
          <w:p w14:paraId="7071F0F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2" w:type="pct"/>
            <w:vAlign w:val="center"/>
          </w:tcPr>
          <w:p w14:paraId="5E35E854">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80" w:type="pct"/>
            <w:vAlign w:val="center"/>
          </w:tcPr>
          <w:p w14:paraId="551ECC22">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6490AE7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39" w:type="pct"/>
            <w:vAlign w:val="center"/>
          </w:tcPr>
          <w:p w14:paraId="1D81A2E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2" w:type="pct"/>
            <w:vAlign w:val="center"/>
          </w:tcPr>
          <w:p w14:paraId="1153876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80" w:type="pct"/>
            <w:vAlign w:val="center"/>
          </w:tcPr>
          <w:p w14:paraId="4C7E748D">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46" w:type="pct"/>
            <w:vAlign w:val="center"/>
          </w:tcPr>
          <w:p w14:paraId="7903B59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39" w:type="pct"/>
            <w:vAlign w:val="center"/>
          </w:tcPr>
          <w:p w14:paraId="1E59784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2" w:type="pct"/>
            <w:vAlign w:val="center"/>
          </w:tcPr>
          <w:p w14:paraId="69683EB1">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80" w:type="pct"/>
            <w:vAlign w:val="center"/>
          </w:tcPr>
          <w:p w14:paraId="5F39F2A7">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p>
        </w:tc>
      </w:tr>
    </w:tbl>
    <w:p w14:paraId="31FDE6E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975"/>
        <w:gridCol w:w="6733"/>
        <w:gridCol w:w="1344"/>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1" w:type="pct"/>
            <w:tcBorders>
              <w:top w:val="single" w:color="auto" w:sz="4" w:space="0"/>
              <w:left w:val="single" w:color="auto" w:sz="4" w:space="0"/>
              <w:bottom w:val="single" w:color="auto" w:sz="4" w:space="0"/>
              <w:right w:val="single" w:color="auto" w:sz="4" w:space="0"/>
            </w:tcBorders>
            <w:vAlign w:val="center"/>
          </w:tcPr>
          <w:p w14:paraId="0EBADB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478" w:type="pct"/>
            <w:tcBorders>
              <w:top w:val="single" w:color="auto" w:sz="4" w:space="0"/>
              <w:left w:val="single" w:color="auto" w:sz="4" w:space="0"/>
              <w:bottom w:val="single" w:color="auto" w:sz="4" w:space="0"/>
              <w:right w:val="single" w:color="auto" w:sz="4" w:space="0"/>
            </w:tcBorders>
            <w:vAlign w:val="center"/>
          </w:tcPr>
          <w:p w14:paraId="317BCC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301" w:type="pct"/>
            <w:tcBorders>
              <w:top w:val="single" w:color="auto" w:sz="4" w:space="0"/>
              <w:left w:val="single" w:color="auto" w:sz="4" w:space="0"/>
              <w:bottom w:val="single" w:color="auto" w:sz="4" w:space="0"/>
              <w:right w:val="single" w:color="auto" w:sz="4" w:space="0"/>
            </w:tcBorders>
            <w:vAlign w:val="center"/>
          </w:tcPr>
          <w:p w14:paraId="755969B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58" w:type="pct"/>
            <w:tcBorders>
              <w:top w:val="single" w:color="auto" w:sz="4" w:space="0"/>
              <w:left w:val="single" w:color="auto" w:sz="4" w:space="0"/>
              <w:bottom w:val="single" w:color="auto" w:sz="4" w:space="0"/>
              <w:right w:val="single" w:color="auto" w:sz="4" w:space="0"/>
            </w:tcBorders>
            <w:vAlign w:val="center"/>
          </w:tcPr>
          <w:p w14:paraId="0239266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1" w:type="pct"/>
            <w:vMerge w:val="restart"/>
            <w:tcBorders>
              <w:left w:val="single" w:color="auto" w:sz="4" w:space="0"/>
              <w:right w:val="single" w:color="auto" w:sz="4" w:space="0"/>
            </w:tcBorders>
            <w:vAlign w:val="center"/>
          </w:tcPr>
          <w:p w14:paraId="175CA72C">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技术资</w:t>
            </w:r>
          </w:p>
          <w:p w14:paraId="5849AEB8">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信分</w:t>
            </w:r>
          </w:p>
          <w:p w14:paraId="70A1E9CB">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（70分）</w:t>
            </w:r>
          </w:p>
        </w:tc>
        <w:tc>
          <w:tcPr>
            <w:tcW w:w="478" w:type="pct"/>
            <w:tcBorders>
              <w:top w:val="single" w:color="auto" w:sz="4" w:space="0"/>
              <w:left w:val="single" w:color="auto" w:sz="4" w:space="0"/>
              <w:right w:val="single" w:color="auto" w:sz="4" w:space="0"/>
            </w:tcBorders>
            <w:vAlign w:val="center"/>
          </w:tcPr>
          <w:p w14:paraId="1D99D4C2">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产品</w:t>
            </w:r>
          </w:p>
          <w:p w14:paraId="0E930650">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4"/>
                <w:highlight w:val="none"/>
              </w:rPr>
              <w:t>业绩</w:t>
            </w:r>
          </w:p>
        </w:tc>
        <w:tc>
          <w:tcPr>
            <w:tcW w:w="3301" w:type="pct"/>
            <w:tcBorders>
              <w:top w:val="single" w:color="auto" w:sz="4" w:space="0"/>
              <w:left w:val="single" w:color="auto" w:sz="4" w:space="0"/>
              <w:right w:val="single" w:color="auto" w:sz="4" w:space="0"/>
            </w:tcBorders>
            <w:vAlign w:val="center"/>
          </w:tcPr>
          <w:p w14:paraId="53156022">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自 202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年1月1日以来(以合同签订时间为准)，提供一份所投机型供货业绩的得2分，最高得4分。</w:t>
            </w:r>
          </w:p>
          <w:p w14:paraId="7545DF72">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bCs/>
                <w:color w:val="auto"/>
                <w:sz w:val="24"/>
                <w:highlight w:val="none"/>
                <w:lang w:val="en-US" w:eastAsia="zh-CN"/>
              </w:rPr>
              <w:t>注：（1）投标文件中提供业绩合同，时间以合同签订时间为准；若合同材料中无法体现签订时间、业绩内容等关键评审因素的，须另外提供业主（合同甲方）出具的盖章证明材料扫描件。</w:t>
            </w:r>
          </w:p>
          <w:p w14:paraId="1607EDBF">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658"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r>
      <w:tr w14:paraId="25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61" w:type="pct"/>
            <w:vMerge w:val="continue"/>
            <w:tcBorders>
              <w:left w:val="single" w:color="auto" w:sz="4" w:space="0"/>
              <w:right w:val="single" w:color="auto" w:sz="4" w:space="0"/>
            </w:tcBorders>
            <w:vAlign w:val="center"/>
          </w:tcPr>
          <w:p w14:paraId="7C7CF93E">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60744BB3">
            <w:pPr>
              <w:keepNext w:val="0"/>
              <w:keepLines w:val="0"/>
              <w:pageBreakBefore w:val="0"/>
              <w:widowControl w:val="0"/>
              <w:topLinePunct w:val="0"/>
              <w:bidi w:val="0"/>
              <w:spacing w:line="50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zh-CN"/>
              </w:rPr>
              <w:t>技术参数响应</w:t>
            </w:r>
          </w:p>
        </w:tc>
        <w:tc>
          <w:tcPr>
            <w:tcW w:w="3301" w:type="pct"/>
            <w:tcBorders>
              <w:top w:val="single" w:color="auto" w:sz="4" w:space="0"/>
              <w:left w:val="single" w:color="auto" w:sz="4" w:space="0"/>
              <w:right w:val="single" w:color="auto" w:sz="4" w:space="0"/>
            </w:tcBorders>
            <w:vAlign w:val="center"/>
          </w:tcPr>
          <w:p w14:paraId="5A70D19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根据投标文件中技术规格及参数要求的响应情况进行评分:</w:t>
            </w:r>
          </w:p>
          <w:p w14:paraId="00F4C79D">
            <w:pPr>
              <w:keepNext w:val="0"/>
              <w:keepLines w:val="0"/>
              <w:pageBreakBefore w:val="0"/>
              <w:widowControl w:val="0"/>
              <w:kinsoku/>
              <w:wordWrap w:val="0"/>
              <w:overflowPunct/>
              <w:topLinePunct w:val="0"/>
              <w:bidi w:val="0"/>
              <w:adjustRightInd/>
              <w:snapToGrid/>
              <w:spacing w:line="460" w:lineRule="exact"/>
              <w:textAlignment w:val="auto"/>
              <w:outlineLvl w:val="9"/>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本项目产品技术参数共14项。</w:t>
            </w:r>
          </w:p>
          <w:p w14:paraId="0FB883B9">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①标注“★”符号的为本项目的关键性技术指标，共计2个，必须满足，不满足的按无效标处理；</w:t>
            </w:r>
          </w:p>
          <w:p w14:paraId="727911E0">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②标注“▲”符号参数共1项，每有1项满足或优于招标要求的得8分，满分8分；</w:t>
            </w:r>
          </w:p>
          <w:p w14:paraId="5B85D9D1">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③未标注“★”和“▲”符号的参数共11项，每有1项满足或优于招标要求的得4分，满分44分；</w:t>
            </w:r>
          </w:p>
          <w:p w14:paraId="543F0FC0">
            <w:pPr>
              <w:keepNext w:val="0"/>
              <w:keepLines w:val="0"/>
              <w:pageBreakBefore w:val="0"/>
              <w:widowControl w:val="0"/>
              <w:wordWrap/>
              <w:topLinePunct w:val="0"/>
              <w:autoSpaceDE w:val="0"/>
              <w:autoSpaceDN w:val="0"/>
              <w:bidi w:val="0"/>
              <w:adjustRightInd w:val="0"/>
              <w:spacing w:line="48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en-US" w:eastAsia="zh-CN" w:bidi="zh-CN"/>
              </w:rPr>
              <w:t>注：</w:t>
            </w:r>
            <w:bookmarkStart w:id="56" w:name="OLE_LINK3"/>
            <w:r>
              <w:rPr>
                <w:rFonts w:hint="eastAsia" w:ascii="宋体" w:hAnsi="宋体" w:eastAsia="宋体" w:cs="宋体"/>
                <w:b/>
                <w:bCs/>
                <w:color w:val="auto"/>
                <w:sz w:val="24"/>
                <w:szCs w:val="24"/>
                <w:highlight w:val="none"/>
                <w:lang w:val="en-US" w:eastAsia="zh-CN" w:bidi="zh-CN"/>
              </w:rPr>
              <w:t>①所有参数均须提供证明材料，且证明材料为产品说明书或产品检验（测）报告，标注“★”符号的参数未提供证明材料的子项按无效标处理，非标注“★”符号的参数未提供证明材料的子项不得分。投标人需审慎填写，验收时将复核参数。</w:t>
            </w:r>
            <w:bookmarkEnd w:id="56"/>
          </w:p>
          <w:p w14:paraId="5E4B091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②投标人提供的评审（评分）证明材料必须为中文文本，若存在非中文时，须同时提供中文翻译文本，否则视为不响应；</w:t>
            </w:r>
          </w:p>
          <w:p w14:paraId="584D95B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③投标人制作投标文件可自行编制页码，对评审相关指标使用带颜色进行标注，在“技术响应表”中应注明“证明材料”所在投标文件中的页数，方便评标委员会评审核对；</w:t>
            </w:r>
          </w:p>
          <w:p w14:paraId="33C2DE95">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④如出现相同的技术指标说明或表述不一致时，此技术指标均视为无效技术证明材料。</w:t>
            </w:r>
          </w:p>
          <w:p w14:paraId="11F35C31">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bidi="zh-CN"/>
              </w:rPr>
              <w:t>⑤如某项标识中包含多条技术参数或要求，则该项标识所含内容均需满足或优于招标文件要求，否则不予认可。</w:t>
            </w:r>
          </w:p>
        </w:tc>
        <w:tc>
          <w:tcPr>
            <w:tcW w:w="658" w:type="pct"/>
            <w:tcBorders>
              <w:top w:val="single" w:color="auto" w:sz="4" w:space="0"/>
              <w:left w:val="single" w:color="auto" w:sz="4" w:space="0"/>
              <w:bottom w:val="single" w:color="auto" w:sz="4" w:space="0"/>
              <w:right w:val="single" w:color="auto" w:sz="4" w:space="0"/>
            </w:tcBorders>
            <w:vAlign w:val="center"/>
          </w:tcPr>
          <w:p w14:paraId="2E1CA7DF">
            <w:pPr>
              <w:keepNext w:val="0"/>
              <w:keepLines w:val="0"/>
              <w:pageBreakBefore w:val="0"/>
              <w:widowControl w:val="0"/>
              <w:wordWrap w:val="0"/>
              <w:topLinePunct w:val="0"/>
              <w:bidi w:val="0"/>
              <w:spacing w:line="500" w:lineRule="exact"/>
              <w:jc w:val="center"/>
              <w:textAlignment w:val="auto"/>
              <w:outlineLvl w:val="9"/>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52分</w:t>
            </w:r>
          </w:p>
        </w:tc>
      </w:tr>
      <w:tr w14:paraId="56F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1" w:type="pct"/>
            <w:vMerge w:val="continue"/>
            <w:tcBorders>
              <w:left w:val="single" w:color="auto" w:sz="4" w:space="0"/>
              <w:right w:val="single" w:color="auto" w:sz="4" w:space="0"/>
            </w:tcBorders>
            <w:vAlign w:val="center"/>
          </w:tcPr>
          <w:p w14:paraId="7D450A2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shd w:val="clear" w:color="auto" w:fill="auto"/>
            <w:vAlign w:val="center"/>
          </w:tcPr>
          <w:p w14:paraId="72215C64">
            <w:pP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免费质保承诺</w:t>
            </w:r>
          </w:p>
        </w:tc>
        <w:tc>
          <w:tcPr>
            <w:tcW w:w="3301" w:type="pct"/>
            <w:tcBorders>
              <w:top w:val="single" w:color="auto" w:sz="4" w:space="0"/>
              <w:left w:val="single" w:color="auto" w:sz="4" w:space="0"/>
              <w:right w:val="single" w:color="auto" w:sz="4" w:space="0"/>
            </w:tcBorders>
            <w:shd w:val="clear" w:color="auto" w:fill="auto"/>
            <w:vAlign w:val="center"/>
          </w:tcPr>
          <w:p w14:paraId="1A4C289D">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投标人须提供免费质保承诺，免费质保期至少为叁年，满足要求的不得分。在叁年的基础上，承诺每延长1年加4分（不足1年不加分），本项最高得8分。</w:t>
            </w:r>
          </w:p>
          <w:p w14:paraId="56727B5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注：提供加盖投标人公章的承诺书（格式自拟），未提供或不符合要求的不得分）</w:t>
            </w:r>
          </w:p>
        </w:tc>
        <w:tc>
          <w:tcPr>
            <w:tcW w:w="658" w:type="pct"/>
            <w:tcBorders>
              <w:top w:val="single" w:color="auto" w:sz="4" w:space="0"/>
              <w:left w:val="single" w:color="auto" w:sz="4" w:space="0"/>
              <w:bottom w:val="single" w:color="auto" w:sz="4" w:space="0"/>
              <w:right w:val="single" w:color="auto" w:sz="4" w:space="0"/>
            </w:tcBorders>
            <w:vAlign w:val="center"/>
          </w:tcPr>
          <w:p w14:paraId="6FC5860D">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0-8分</w:t>
            </w:r>
          </w:p>
        </w:tc>
      </w:tr>
      <w:tr w14:paraId="1239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1" w:type="pct"/>
            <w:vMerge w:val="continue"/>
            <w:tcBorders>
              <w:left w:val="single" w:color="auto" w:sz="4" w:space="0"/>
              <w:right w:val="single" w:color="auto" w:sz="4" w:space="0"/>
            </w:tcBorders>
            <w:vAlign w:val="center"/>
          </w:tcPr>
          <w:p w14:paraId="1F96529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34FF3C79">
            <w:pP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售后服务</w:t>
            </w:r>
          </w:p>
        </w:tc>
        <w:tc>
          <w:tcPr>
            <w:tcW w:w="3301" w:type="pct"/>
            <w:tcBorders>
              <w:top w:val="single" w:color="auto" w:sz="4" w:space="0"/>
              <w:left w:val="single" w:color="auto" w:sz="4" w:space="0"/>
              <w:right w:val="single" w:color="auto" w:sz="4" w:space="0"/>
            </w:tcBorders>
            <w:shd w:val="clear" w:color="auto" w:fill="auto"/>
            <w:vAlign w:val="center"/>
          </w:tcPr>
          <w:p w14:paraId="2C8BC792">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售后响应时间：2小时以内。</w:t>
            </w:r>
          </w:p>
          <w:p w14:paraId="185D6157">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报修后故障修复时间：3个工作日，超过此时间需提供备用机。</w:t>
            </w:r>
          </w:p>
          <w:p w14:paraId="5630778C">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维保期内每年至少巡检2次。</w:t>
            </w:r>
          </w:p>
          <w:p w14:paraId="5996D8E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售后服务措施须包含或优于以上内容，评审根据投标文件中提供的售后服务方案与措施进行评比：</w:t>
            </w:r>
          </w:p>
          <w:p w14:paraId="265930AD">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1、包括保修内容与范围、维修响应时间、售后服务等，方案完善可行性强，科学合理，完全满足项目采购需求的得6分；</w:t>
            </w:r>
          </w:p>
          <w:p w14:paraId="53C4B2EC">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2、包括保修内容与范围、维修响应时间、售后服务等，方案完善可行性较强，无明显逻辑错误，无关键点缺失的得5分；</w:t>
            </w:r>
          </w:p>
          <w:p w14:paraId="3313C84C">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3、包括保修内容与范围、维修响应时间、售后服务等，方案内容缺失，且出现非专门针对本项目特性内容的得4 分；</w:t>
            </w:r>
          </w:p>
          <w:p w14:paraId="0A1C86A9">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仿宋" w:hAnsi="仿宋" w:eastAsia="仿宋" w:cs="@仿宋_GB2312"/>
                <w:color w:val="auto"/>
                <w:kern w:val="2"/>
                <w:sz w:val="21"/>
                <w:szCs w:val="21"/>
                <w:highlight w:val="none"/>
                <w:lang w:val="en-US" w:eastAsia="zh-CN" w:bidi="ar-SA"/>
              </w:rPr>
            </w:pPr>
            <w:r>
              <w:rPr>
                <w:rFonts w:hint="eastAsia" w:ascii="宋体" w:hAnsi="宋体" w:eastAsia="宋体" w:cs="宋体"/>
                <w:color w:val="auto"/>
                <w:sz w:val="24"/>
                <w:szCs w:val="24"/>
                <w:highlight w:val="none"/>
                <w:lang w:val="en-US" w:eastAsia="zh-CN" w:bidi="zh-CN"/>
              </w:rPr>
              <w:t>4、方案不能满足项目实施要求或未提供相关内容的不得分；</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14:paraId="5AFDF979">
            <w:pPr>
              <w:keepNext w:val="0"/>
              <w:keepLines w:val="0"/>
              <w:pageBreakBefore w:val="0"/>
              <w:widowControl w:val="0"/>
              <w:wordWrap w:val="0"/>
              <w:topLinePunct w:val="0"/>
              <w:bidi w:val="0"/>
              <w:spacing w:line="500" w:lineRule="exact"/>
              <w:jc w:val="center"/>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33E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61" w:type="pct"/>
            <w:tcBorders>
              <w:left w:val="single" w:color="auto" w:sz="4" w:space="0"/>
              <w:right w:val="single" w:color="auto" w:sz="4" w:space="0"/>
            </w:tcBorders>
            <w:vAlign w:val="center"/>
          </w:tcPr>
          <w:p w14:paraId="6846161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tc>
        <w:tc>
          <w:tcPr>
            <w:tcW w:w="4438" w:type="pct"/>
            <w:gridSpan w:val="3"/>
            <w:tcBorders>
              <w:top w:val="single" w:color="auto" w:sz="4" w:space="0"/>
              <w:left w:val="single" w:color="auto" w:sz="4" w:space="0"/>
              <w:bottom w:val="single" w:color="auto" w:sz="4" w:space="0"/>
              <w:right w:val="single" w:color="auto" w:sz="4" w:space="0"/>
            </w:tcBorders>
            <w:vAlign w:val="center"/>
          </w:tcPr>
          <w:p w14:paraId="0DB9D3C2">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w:t>
            </w:r>
            <w:r>
              <w:rPr>
                <w:rFonts w:hint="eastAsia" w:ascii="宋体" w:hAnsi="宋体" w:eastAsia="宋体" w:cs="宋体"/>
                <w:color w:val="auto"/>
                <w:sz w:val="24"/>
                <w:szCs w:val="24"/>
                <w:highlight w:val="none"/>
                <w:lang w:val="en-US" w:bidi="zh-CN"/>
              </w:rPr>
              <w:t>且</w:t>
            </w:r>
            <w:r>
              <w:rPr>
                <w:rFonts w:hint="eastAsia" w:ascii="宋体" w:hAnsi="宋体" w:eastAsia="宋体" w:cs="宋体"/>
                <w:b/>
                <w:bCs/>
                <w:color w:val="auto"/>
                <w:sz w:val="24"/>
                <w:szCs w:val="24"/>
                <w:highlight w:val="none"/>
                <w:lang w:val="en-US" w:bidi="zh-CN"/>
              </w:rPr>
              <w:t>（各供应商</w:t>
            </w:r>
            <w:r>
              <w:rPr>
                <w:rFonts w:hint="eastAsia" w:ascii="宋体" w:hAnsi="宋体" w:eastAsia="宋体" w:cs="宋体"/>
                <w:b/>
                <w:bCs/>
                <w:color w:val="auto"/>
                <w:sz w:val="24"/>
                <w:szCs w:val="24"/>
                <w:highlight w:val="none"/>
                <w:lang w:bidi="zh-CN"/>
              </w:rPr>
              <w:t>投标价格</w:t>
            </w:r>
            <w:r>
              <w:rPr>
                <w:rFonts w:hint="eastAsia" w:ascii="宋体" w:hAnsi="宋体" w:eastAsia="宋体" w:cs="宋体"/>
                <w:b/>
                <w:bCs/>
                <w:color w:val="auto"/>
                <w:sz w:val="24"/>
                <w:szCs w:val="24"/>
                <w:highlight w:val="none"/>
                <w:lang w:val="en-US" w:bidi="zh-CN"/>
              </w:rPr>
              <w:t>÷</w:t>
            </w:r>
            <w:r>
              <w:rPr>
                <w:rFonts w:hint="eastAsia" w:ascii="宋体" w:hAnsi="宋体" w:eastAsia="宋体" w:cs="宋体"/>
                <w:b/>
                <w:bCs/>
                <w:color w:val="auto"/>
                <w:sz w:val="24"/>
                <w:szCs w:val="24"/>
                <w:highlight w:val="none"/>
                <w:lang w:bidi="zh-CN"/>
              </w:rPr>
              <w:t>自身所投产品设计使用年限</w:t>
            </w:r>
            <w:r>
              <w:rPr>
                <w:rFonts w:hint="eastAsia" w:ascii="宋体" w:hAnsi="宋体" w:eastAsia="宋体" w:cs="宋体"/>
                <w:b/>
                <w:bCs/>
                <w:color w:val="auto"/>
                <w:sz w:val="24"/>
                <w:szCs w:val="24"/>
                <w:highlight w:val="none"/>
                <w:lang w:val="en-US" w:bidi="zh-CN"/>
              </w:rPr>
              <w:t>）计算出的</w:t>
            </w:r>
            <w:r>
              <w:rPr>
                <w:rFonts w:hint="eastAsia" w:ascii="宋体" w:hAnsi="宋体" w:eastAsia="宋体" w:cs="宋体"/>
                <w:b/>
                <w:bCs/>
                <w:color w:val="auto"/>
                <w:sz w:val="24"/>
                <w:szCs w:val="24"/>
                <w:highlight w:val="none"/>
                <w:lang w:bidi="zh-CN"/>
              </w:rPr>
              <w:t>最低</w:t>
            </w:r>
            <w:r>
              <w:rPr>
                <w:rFonts w:hint="eastAsia" w:ascii="宋体" w:hAnsi="宋体" w:eastAsia="宋体" w:cs="宋体"/>
                <w:b/>
                <w:bCs/>
                <w:color w:val="auto"/>
                <w:sz w:val="24"/>
                <w:szCs w:val="24"/>
                <w:highlight w:val="none"/>
                <w:lang w:val="en-US" w:bidi="zh-CN"/>
              </w:rPr>
              <w:t>值作</w:t>
            </w:r>
            <w:r>
              <w:rPr>
                <w:rFonts w:hint="eastAsia" w:ascii="宋体" w:hAnsi="宋体" w:eastAsia="宋体" w:cs="宋体"/>
                <w:b/>
                <w:bCs/>
                <w:color w:val="auto"/>
                <w:sz w:val="24"/>
                <w:szCs w:val="24"/>
                <w:highlight w:val="none"/>
                <w:lang w:bidi="zh-CN"/>
              </w:rPr>
              <w:t>为评标基准价</w:t>
            </w:r>
            <w:r>
              <w:rPr>
                <w:rFonts w:hint="eastAsia" w:ascii="宋体" w:hAnsi="宋体" w:eastAsia="宋体" w:cs="宋体"/>
                <w:color w:val="auto"/>
                <w:sz w:val="24"/>
                <w:szCs w:val="24"/>
                <w:highlight w:val="none"/>
                <w:lang w:bidi="zh-CN"/>
              </w:rPr>
              <w:t>，其价格分为满分</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分。其他投标人的价格分统一按照下列公式计算：</w:t>
            </w:r>
          </w:p>
          <w:p w14:paraId="0C47167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投标报价得分＝【评标基准价/（投标报价/自身所投产品设计使用年限）】×</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×100％</w:t>
            </w:r>
          </w:p>
          <w:p w14:paraId="18DC242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val="en-US" w:bidi="zh-CN"/>
              </w:rPr>
              <w:t>注：</w:t>
            </w:r>
            <w:r>
              <w:rPr>
                <w:rFonts w:hint="eastAsia" w:ascii="宋体" w:hAnsi="宋体" w:eastAsia="宋体" w:cs="宋体"/>
                <w:b/>
                <w:bCs/>
                <w:color w:val="auto"/>
                <w:sz w:val="24"/>
                <w:szCs w:val="24"/>
                <w:highlight w:val="none"/>
                <w:lang w:bidi="zh-CN"/>
              </w:rPr>
              <w:t>设计年限以所投机型说明书</w:t>
            </w:r>
            <w:r>
              <w:rPr>
                <w:rFonts w:hint="eastAsia" w:ascii="宋体" w:hAnsi="宋体" w:eastAsia="宋体" w:cs="宋体"/>
                <w:b/>
                <w:bCs/>
                <w:color w:val="auto"/>
                <w:sz w:val="24"/>
                <w:szCs w:val="24"/>
                <w:highlight w:val="none"/>
                <w:lang w:val="en-US" w:bidi="zh-CN"/>
              </w:rPr>
              <w:t>或</w:t>
            </w:r>
            <w:r>
              <w:rPr>
                <w:rFonts w:hint="eastAsia" w:ascii="宋体" w:hAnsi="宋体" w:eastAsia="宋体" w:cs="宋体"/>
                <w:b/>
                <w:bCs/>
                <w:color w:val="auto"/>
                <w:sz w:val="24"/>
                <w:szCs w:val="24"/>
                <w:highlight w:val="none"/>
                <w:lang w:bidi="zh-CN"/>
              </w:rPr>
              <w:t>铭牌上或加盖厂家公章的技术白皮书上标注的为准。（提供说明书或铭牌或加盖厂家公章的技术白皮书，未提供设计年限证明材料的，以设计年限1年技参与商务计算</w:t>
            </w:r>
            <w:r>
              <w:rPr>
                <w:rFonts w:hint="eastAsia" w:ascii="宋体" w:hAnsi="宋体" w:eastAsia="宋体" w:cs="宋体"/>
                <w:color w:val="auto"/>
                <w:sz w:val="24"/>
                <w:szCs w:val="24"/>
                <w:highlight w:val="none"/>
                <w:lang w:bidi="zh-CN"/>
              </w:rPr>
              <w:t>）</w:t>
            </w:r>
          </w:p>
        </w:tc>
      </w:tr>
    </w:tbl>
    <w:p w14:paraId="72037C7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074364C">
      <w:pPr>
        <w:spacing w:line="360" w:lineRule="auto"/>
        <w:ind w:firstLine="435"/>
        <w:outlineLvl w:val="9"/>
        <w:rPr>
          <w:rFonts w:hint="eastAsia" w:asciiTheme="minorEastAsia" w:hAnsiTheme="minorEastAsia" w:eastAsiaTheme="minorEastAsia"/>
          <w:color w:val="auto"/>
          <w:sz w:val="24"/>
          <w:highlight w:val="none"/>
        </w:rPr>
      </w:pPr>
    </w:p>
    <w:p w14:paraId="40B23020">
      <w:pPr>
        <w:spacing w:line="360" w:lineRule="auto"/>
        <w:ind w:firstLine="435"/>
        <w:outlineLvl w:val="9"/>
        <w:rPr>
          <w:rFonts w:hint="eastAsia" w:asciiTheme="minorEastAsia" w:hAnsiTheme="minorEastAsia" w:eastAsiaTheme="minorEastAsia"/>
          <w:color w:val="auto"/>
          <w:sz w:val="24"/>
          <w:highlight w:val="none"/>
        </w:rPr>
      </w:pPr>
    </w:p>
    <w:p w14:paraId="54183020">
      <w:pPr>
        <w:spacing w:line="360" w:lineRule="auto"/>
        <w:ind w:firstLine="435"/>
        <w:outlineLvl w:val="9"/>
        <w:rPr>
          <w:rFonts w:hint="eastAsia" w:asciiTheme="minorEastAsia" w:hAnsiTheme="minorEastAsia" w:eastAsiaTheme="minorEastAsia"/>
          <w:color w:val="auto"/>
          <w:sz w:val="24"/>
          <w:highlight w:val="none"/>
        </w:rPr>
      </w:pPr>
    </w:p>
    <w:p w14:paraId="01D10D7D">
      <w:pPr>
        <w:pStyle w:val="42"/>
        <w:rPr>
          <w:rFonts w:hint="eastAsia" w:asciiTheme="minorEastAsia" w:hAnsiTheme="minorEastAsia" w:eastAsiaTheme="minorEastAsia"/>
          <w:color w:val="auto"/>
          <w:sz w:val="24"/>
          <w:highlight w:val="none"/>
        </w:rPr>
      </w:pPr>
    </w:p>
    <w:p w14:paraId="3E7F5D07">
      <w:pPr>
        <w:pStyle w:val="42"/>
        <w:rPr>
          <w:rFonts w:hint="eastAsia" w:asciiTheme="minorEastAsia" w:hAnsiTheme="minorEastAsia" w:eastAsiaTheme="minorEastAsia"/>
          <w:color w:val="auto"/>
          <w:sz w:val="24"/>
          <w:highlight w:val="none"/>
        </w:rPr>
      </w:pPr>
    </w:p>
    <w:p w14:paraId="48C70865">
      <w:pPr>
        <w:pStyle w:val="42"/>
        <w:rPr>
          <w:rFonts w:hint="eastAsia" w:asciiTheme="minorEastAsia" w:hAnsiTheme="minorEastAsia" w:eastAsiaTheme="minorEastAsia"/>
          <w:color w:val="auto"/>
          <w:sz w:val="24"/>
          <w:highlight w:val="none"/>
        </w:rPr>
      </w:pPr>
    </w:p>
    <w:p w14:paraId="3F78CE43">
      <w:pPr>
        <w:pStyle w:val="42"/>
        <w:rPr>
          <w:rFonts w:hint="eastAsia" w:asciiTheme="minorEastAsia" w:hAnsiTheme="minorEastAsia" w:eastAsiaTheme="minorEastAsia"/>
          <w:color w:val="auto"/>
          <w:sz w:val="24"/>
          <w:highlight w:val="none"/>
        </w:rPr>
      </w:pPr>
    </w:p>
    <w:p w14:paraId="2558C64D">
      <w:pPr>
        <w:pStyle w:val="42"/>
        <w:rPr>
          <w:rFonts w:hint="eastAsia" w:asciiTheme="minorEastAsia" w:hAnsiTheme="minorEastAsia" w:eastAsiaTheme="minorEastAsia"/>
          <w:color w:val="auto"/>
          <w:sz w:val="24"/>
          <w:highlight w:val="none"/>
        </w:rPr>
      </w:pPr>
    </w:p>
    <w:p w14:paraId="38EA34DB">
      <w:pPr>
        <w:pStyle w:val="42"/>
        <w:rPr>
          <w:rFonts w:hint="eastAsia" w:asciiTheme="minorEastAsia" w:hAnsiTheme="minorEastAsia" w:eastAsiaTheme="minorEastAsia"/>
          <w:color w:val="auto"/>
          <w:sz w:val="24"/>
          <w:highlight w:val="none"/>
        </w:rPr>
      </w:pPr>
    </w:p>
    <w:p w14:paraId="6EB4AE80">
      <w:pPr>
        <w:pStyle w:val="42"/>
        <w:rPr>
          <w:rFonts w:hint="eastAsia" w:asciiTheme="minorEastAsia" w:hAnsiTheme="minorEastAsia" w:eastAsiaTheme="minorEastAsia"/>
          <w:color w:val="auto"/>
          <w:sz w:val="24"/>
          <w:highlight w:val="none"/>
        </w:rPr>
      </w:pPr>
    </w:p>
    <w:p w14:paraId="089E6AEB">
      <w:pPr>
        <w:pStyle w:val="42"/>
        <w:rPr>
          <w:rFonts w:hint="eastAsia" w:asciiTheme="minorEastAsia" w:hAnsiTheme="minorEastAsia" w:eastAsiaTheme="minorEastAsia"/>
          <w:color w:val="auto"/>
          <w:sz w:val="24"/>
          <w:highlight w:val="none"/>
        </w:rPr>
      </w:pPr>
    </w:p>
    <w:p w14:paraId="450C67BF">
      <w:pPr>
        <w:pStyle w:val="42"/>
        <w:rPr>
          <w:rFonts w:hint="eastAsia" w:asciiTheme="minorEastAsia" w:hAnsiTheme="minorEastAsia" w:eastAsiaTheme="minorEastAsia"/>
          <w:color w:val="auto"/>
          <w:sz w:val="24"/>
          <w:highlight w:val="none"/>
        </w:rPr>
      </w:pPr>
    </w:p>
    <w:p w14:paraId="34CB90EA">
      <w:pPr>
        <w:pStyle w:val="42"/>
        <w:rPr>
          <w:rFonts w:hint="eastAsia" w:asciiTheme="minorEastAsia" w:hAnsiTheme="minorEastAsia" w:eastAsiaTheme="minorEastAsia"/>
          <w:color w:val="auto"/>
          <w:sz w:val="24"/>
          <w:highlight w:val="none"/>
        </w:rPr>
      </w:pPr>
    </w:p>
    <w:p w14:paraId="30926DD3">
      <w:pPr>
        <w:pStyle w:val="42"/>
        <w:rPr>
          <w:rFonts w:hint="eastAsia" w:asciiTheme="minorEastAsia" w:hAnsiTheme="minorEastAsia" w:eastAsiaTheme="minorEastAsia"/>
          <w:color w:val="auto"/>
          <w:sz w:val="24"/>
          <w:highlight w:val="none"/>
        </w:rPr>
      </w:pPr>
    </w:p>
    <w:p w14:paraId="56C70E9F">
      <w:pPr>
        <w:pStyle w:val="42"/>
        <w:rPr>
          <w:rFonts w:hint="eastAsia" w:asciiTheme="minorEastAsia" w:hAnsiTheme="minorEastAsia" w:eastAsiaTheme="minorEastAsia"/>
          <w:color w:val="auto"/>
          <w:sz w:val="24"/>
          <w:highlight w:val="none"/>
        </w:rPr>
      </w:pPr>
    </w:p>
    <w:p w14:paraId="1DAC00CB">
      <w:pPr>
        <w:pStyle w:val="42"/>
        <w:rPr>
          <w:rFonts w:hint="eastAsia" w:asciiTheme="minorEastAsia" w:hAnsiTheme="minorEastAsia" w:eastAsiaTheme="minorEastAsia"/>
          <w:color w:val="auto"/>
          <w:sz w:val="24"/>
          <w:highlight w:val="none"/>
        </w:rPr>
      </w:pPr>
    </w:p>
    <w:p w14:paraId="7F728D8E">
      <w:pPr>
        <w:pStyle w:val="42"/>
        <w:rPr>
          <w:rFonts w:hint="eastAsia" w:asciiTheme="minorEastAsia" w:hAnsiTheme="minorEastAsia" w:eastAsiaTheme="minorEastAsia"/>
          <w:color w:val="auto"/>
          <w:sz w:val="24"/>
          <w:highlight w:val="none"/>
        </w:rPr>
      </w:pPr>
    </w:p>
    <w:p w14:paraId="4F84B318">
      <w:pPr>
        <w:pStyle w:val="42"/>
        <w:rPr>
          <w:rFonts w:hint="eastAsia" w:asciiTheme="minorEastAsia" w:hAnsiTheme="minorEastAsia" w:eastAsiaTheme="minorEastAsia"/>
          <w:color w:val="auto"/>
          <w:sz w:val="24"/>
          <w:highlight w:val="none"/>
        </w:rPr>
      </w:pPr>
    </w:p>
    <w:p w14:paraId="6BA5DED6">
      <w:pPr>
        <w:pStyle w:val="42"/>
        <w:rPr>
          <w:rFonts w:hint="eastAsia" w:asciiTheme="minorEastAsia" w:hAnsiTheme="minorEastAsia" w:eastAsiaTheme="minorEastAsia"/>
          <w:color w:val="auto"/>
          <w:sz w:val="24"/>
          <w:highlight w:val="none"/>
        </w:rPr>
      </w:pPr>
    </w:p>
    <w:p w14:paraId="18C328E3">
      <w:pPr>
        <w:pStyle w:val="42"/>
        <w:rPr>
          <w:rFonts w:hint="eastAsia" w:asciiTheme="minorEastAsia" w:hAnsiTheme="minorEastAsia" w:eastAsiaTheme="minorEastAsia"/>
          <w:color w:val="auto"/>
          <w:sz w:val="24"/>
          <w:highlight w:val="none"/>
        </w:rPr>
      </w:pPr>
    </w:p>
    <w:p w14:paraId="5CCDEE4B">
      <w:pPr>
        <w:pStyle w:val="42"/>
        <w:rPr>
          <w:rFonts w:hint="eastAsia" w:asciiTheme="minorEastAsia" w:hAnsiTheme="minorEastAsia" w:eastAsiaTheme="minorEastAsia"/>
          <w:color w:val="auto"/>
          <w:sz w:val="24"/>
          <w:highlight w:val="none"/>
        </w:rPr>
      </w:pPr>
    </w:p>
    <w:p w14:paraId="1F76735B">
      <w:pPr>
        <w:pStyle w:val="42"/>
        <w:rPr>
          <w:rFonts w:hint="eastAsia" w:asciiTheme="minorEastAsia" w:hAnsiTheme="minorEastAsia" w:eastAsiaTheme="minorEastAsia"/>
          <w:color w:val="auto"/>
          <w:sz w:val="24"/>
          <w:highlight w:val="none"/>
        </w:rPr>
      </w:pPr>
    </w:p>
    <w:p w14:paraId="7CCA207C">
      <w:pPr>
        <w:pStyle w:val="42"/>
        <w:rPr>
          <w:rFonts w:hint="eastAsia" w:asciiTheme="minorEastAsia" w:hAnsiTheme="minorEastAsia" w:eastAsiaTheme="minorEastAsia"/>
          <w:color w:val="auto"/>
          <w:sz w:val="24"/>
          <w:highlight w:val="none"/>
        </w:rPr>
      </w:pPr>
    </w:p>
    <w:p w14:paraId="20AC76B7">
      <w:pPr>
        <w:pStyle w:val="42"/>
        <w:rPr>
          <w:rFonts w:hint="eastAsia" w:asciiTheme="minorEastAsia" w:hAnsiTheme="minorEastAsia" w:eastAsiaTheme="minorEastAsia"/>
          <w:color w:val="auto"/>
          <w:sz w:val="24"/>
          <w:highlight w:val="none"/>
        </w:rPr>
      </w:pPr>
    </w:p>
    <w:p w14:paraId="17CA7F82">
      <w:pPr>
        <w:pStyle w:val="42"/>
        <w:rPr>
          <w:rFonts w:hint="eastAsia" w:asciiTheme="minorEastAsia" w:hAnsiTheme="minorEastAsia" w:eastAsiaTheme="minorEastAsia"/>
          <w:color w:val="auto"/>
          <w:sz w:val="24"/>
          <w:highlight w:val="none"/>
        </w:rPr>
      </w:pPr>
    </w:p>
    <w:p w14:paraId="31935584">
      <w:pPr>
        <w:pStyle w:val="42"/>
        <w:rPr>
          <w:rFonts w:hint="eastAsia" w:asciiTheme="minorEastAsia" w:hAnsiTheme="minorEastAsia" w:eastAsiaTheme="minorEastAsia"/>
          <w:color w:val="auto"/>
          <w:sz w:val="24"/>
          <w:highlight w:val="none"/>
        </w:rPr>
      </w:pPr>
    </w:p>
    <w:p w14:paraId="16379C09">
      <w:pPr>
        <w:spacing w:line="360" w:lineRule="auto"/>
        <w:ind w:firstLine="435"/>
        <w:outlineLvl w:val="9"/>
        <w:rPr>
          <w:rFonts w:hint="eastAsia" w:asciiTheme="minorEastAsia" w:hAnsiTheme="minorEastAsia" w:eastAsiaTheme="minorEastAsia"/>
          <w:color w:val="auto"/>
          <w:sz w:val="24"/>
          <w:highlight w:val="none"/>
        </w:rPr>
      </w:pPr>
    </w:p>
    <w:p w14:paraId="5B006C07">
      <w:pPr>
        <w:spacing w:line="360" w:lineRule="auto"/>
        <w:ind w:firstLine="435"/>
        <w:outlineLvl w:val="9"/>
        <w:rPr>
          <w:rFonts w:hint="eastAsia" w:asciiTheme="minorEastAsia" w:hAnsiTheme="minorEastAsia" w:eastAsiaTheme="minorEastAsia"/>
          <w:color w:val="auto"/>
          <w:sz w:val="24"/>
          <w:highlight w:val="none"/>
        </w:rPr>
      </w:pPr>
    </w:p>
    <w:p w14:paraId="1635D66F">
      <w:pPr>
        <w:spacing w:line="360" w:lineRule="auto"/>
        <w:ind w:firstLine="435"/>
        <w:outlineLvl w:val="9"/>
        <w:rPr>
          <w:rFonts w:hint="eastAsia" w:asciiTheme="minorEastAsia" w:hAnsiTheme="minorEastAsia" w:eastAsiaTheme="minorEastAsia"/>
          <w:color w:val="auto"/>
          <w:sz w:val="24"/>
          <w:highlight w:val="none"/>
        </w:rPr>
      </w:pPr>
    </w:p>
    <w:p w14:paraId="2B0244D4">
      <w:pPr>
        <w:spacing w:line="360" w:lineRule="auto"/>
        <w:ind w:firstLine="435"/>
        <w:outlineLvl w:val="9"/>
        <w:rPr>
          <w:rFonts w:hint="eastAsia" w:asciiTheme="minorEastAsia" w:hAnsiTheme="minorEastAsia" w:eastAsiaTheme="minorEastAsia"/>
          <w:color w:val="auto"/>
          <w:sz w:val="24"/>
          <w:highlight w:val="none"/>
        </w:rPr>
      </w:pPr>
    </w:p>
    <w:p w14:paraId="05058BC3">
      <w:pPr>
        <w:spacing w:line="360" w:lineRule="auto"/>
        <w:ind w:firstLine="435"/>
        <w:outlineLvl w:val="9"/>
        <w:rPr>
          <w:rFonts w:hint="eastAsia" w:asciiTheme="minorEastAsia" w:hAnsiTheme="minorEastAsia" w:eastAsiaTheme="minorEastAsia"/>
          <w:color w:val="auto"/>
          <w:sz w:val="24"/>
          <w:highlight w:val="none"/>
        </w:rPr>
      </w:pPr>
    </w:p>
    <w:p w14:paraId="15A7D4C9">
      <w:pPr>
        <w:spacing w:line="360" w:lineRule="auto"/>
        <w:ind w:firstLine="435"/>
        <w:outlineLvl w:val="9"/>
        <w:rPr>
          <w:rFonts w:hint="eastAsia" w:asciiTheme="minorEastAsia" w:hAnsiTheme="minorEastAsia" w:eastAsiaTheme="minorEastAsia"/>
          <w:color w:val="auto"/>
          <w:sz w:val="24"/>
          <w:highlight w:val="none"/>
        </w:rPr>
      </w:pPr>
    </w:p>
    <w:p w14:paraId="541218B1">
      <w:pPr>
        <w:spacing w:line="360" w:lineRule="auto"/>
        <w:ind w:firstLine="435"/>
        <w:outlineLvl w:val="9"/>
        <w:rPr>
          <w:rFonts w:hint="eastAsia" w:asciiTheme="minorEastAsia" w:hAnsiTheme="minorEastAsia" w:eastAsiaTheme="minorEastAsia"/>
          <w:color w:val="auto"/>
          <w:sz w:val="24"/>
          <w:highlight w:val="none"/>
        </w:rPr>
      </w:pPr>
    </w:p>
    <w:p w14:paraId="3E9982E1">
      <w:pPr>
        <w:widowControl/>
        <w:numPr>
          <w:ilvl w:val="0"/>
          <w:numId w:val="0"/>
        </w:numPr>
        <w:jc w:val="center"/>
        <w:outlineLvl w:val="0"/>
        <w:rPr>
          <w:rFonts w:asciiTheme="minorEastAsia" w:hAnsiTheme="minorEastAsia" w:eastAsiaTheme="minorEastAsia"/>
          <w:b/>
          <w:color w:val="auto"/>
          <w:sz w:val="28"/>
          <w:highlight w:val="none"/>
        </w:rPr>
      </w:pPr>
      <w:bookmarkStart w:id="57" w:name="_Toc31314"/>
      <w:r>
        <w:rPr>
          <w:rFonts w:hint="eastAsia" w:cs="@仿宋_GB2312" w:asciiTheme="minorEastAsia" w:hAnsiTheme="minorEastAsia" w:eastAsiaTheme="minorEastAsia"/>
          <w:b/>
          <w:color w:val="auto"/>
          <w:kern w:val="2"/>
          <w:sz w:val="28"/>
          <w:highlight w:val="none"/>
          <w:lang w:val="en-US" w:eastAsia="zh-CN" w:bidi="ar-SA"/>
        </w:rPr>
        <w:t>第五章</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政府采购合同</w:t>
      </w:r>
      <w:bookmarkEnd w:id="57"/>
    </w:p>
    <w:p w14:paraId="76110EF8">
      <w:pPr>
        <w:widowControl/>
        <w:numPr>
          <w:ilvl w:val="0"/>
          <w:numId w:val="0"/>
        </w:numPr>
        <w:jc w:val="center"/>
        <w:rPr>
          <w:rFonts w:hint="eastAsia" w:asciiTheme="minorEastAsia" w:hAnsiTheme="minorEastAsia" w:eastAsiaTheme="minorEastAsia"/>
          <w:b/>
          <w:color w:val="auto"/>
          <w:sz w:val="28"/>
          <w:highlight w:val="none"/>
        </w:rPr>
      </w:pPr>
    </w:p>
    <w:p w14:paraId="29357B18">
      <w:pPr>
        <w:widowControl/>
        <w:numPr>
          <w:ilvl w:val="0"/>
          <w:numId w:val="0"/>
        </w:numPr>
        <w:jc w:val="center"/>
        <w:rPr>
          <w:rFonts w:hint="eastAsia" w:asciiTheme="minorEastAsia" w:hAnsiTheme="minorEastAsia" w:eastAsiaTheme="minorEastAsia"/>
          <w:b/>
          <w:color w:val="auto"/>
          <w:sz w:val="28"/>
          <w:highlight w:val="none"/>
        </w:rPr>
      </w:pPr>
    </w:p>
    <w:p w14:paraId="71A785C1">
      <w:pPr>
        <w:widowControl/>
        <w:numPr>
          <w:ilvl w:val="0"/>
          <w:numId w:val="0"/>
        </w:numPr>
        <w:jc w:val="center"/>
        <w:rPr>
          <w:rFonts w:hint="eastAsia" w:asciiTheme="minorEastAsia" w:hAnsiTheme="minorEastAsia" w:eastAsiaTheme="minorEastAsia"/>
          <w:b/>
          <w:color w:val="auto"/>
          <w:sz w:val="28"/>
          <w:highlight w:val="none"/>
        </w:rPr>
      </w:pPr>
    </w:p>
    <w:p w14:paraId="47F94323">
      <w:pPr>
        <w:pStyle w:val="9"/>
        <w:spacing w:after="0" w:line="360" w:lineRule="auto"/>
        <w:jc w:val="center"/>
        <w:outlineLvl w:val="9"/>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35B51E81">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5D8504E7">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5319F98B">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26872B5B">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2A96FE14">
      <w:pPr>
        <w:spacing w:line="360" w:lineRule="auto"/>
        <w:outlineLvl w:val="9"/>
        <w:rPr>
          <w:rFonts w:hint="eastAsia" w:ascii="宋体" w:hAnsi="宋体" w:eastAsia="宋体" w:cs="宋体"/>
          <w:b/>
          <w:bCs/>
          <w:color w:val="auto"/>
          <w:spacing w:val="-20"/>
          <w:kern w:val="44"/>
          <w:sz w:val="24"/>
          <w:szCs w:val="24"/>
          <w:highlight w:val="none"/>
        </w:rPr>
      </w:pPr>
    </w:p>
    <w:p w14:paraId="7268F44B">
      <w:pPr>
        <w:pStyle w:val="9"/>
        <w:outlineLvl w:val="9"/>
        <w:rPr>
          <w:rFonts w:hint="eastAsia" w:ascii="宋体" w:hAnsi="宋体" w:eastAsia="宋体" w:cs="宋体"/>
          <w:b/>
          <w:bCs/>
          <w:color w:val="auto"/>
          <w:spacing w:val="-20"/>
          <w:kern w:val="44"/>
          <w:sz w:val="24"/>
          <w:highlight w:val="none"/>
        </w:rPr>
      </w:pPr>
    </w:p>
    <w:p w14:paraId="3333A1FA">
      <w:pPr>
        <w:pStyle w:val="9"/>
        <w:outlineLvl w:val="9"/>
        <w:rPr>
          <w:rFonts w:hint="eastAsia" w:ascii="宋体" w:hAnsi="宋体" w:eastAsia="宋体" w:cs="宋体"/>
          <w:b/>
          <w:bCs/>
          <w:color w:val="auto"/>
          <w:spacing w:val="-20"/>
          <w:kern w:val="44"/>
          <w:sz w:val="24"/>
          <w:highlight w:val="none"/>
        </w:rPr>
      </w:pPr>
    </w:p>
    <w:p w14:paraId="5ED9C677">
      <w:pPr>
        <w:spacing w:line="360" w:lineRule="auto"/>
        <w:outlineLvl w:val="9"/>
        <w:rPr>
          <w:rFonts w:hint="eastAsia" w:ascii="宋体" w:hAnsi="宋体" w:eastAsia="宋体" w:cs="宋体"/>
          <w:b/>
          <w:bCs/>
          <w:color w:val="auto"/>
          <w:spacing w:val="-20"/>
          <w:kern w:val="44"/>
          <w:sz w:val="24"/>
          <w:szCs w:val="24"/>
          <w:highlight w:val="none"/>
        </w:rPr>
      </w:pPr>
    </w:p>
    <w:p w14:paraId="639FAA7B">
      <w:pPr>
        <w:pStyle w:val="9"/>
        <w:spacing w:line="360" w:lineRule="auto"/>
        <w:outlineLvl w:val="9"/>
        <w:rPr>
          <w:rFonts w:hint="eastAsia"/>
          <w:color w:val="auto"/>
          <w:highlight w:val="none"/>
        </w:rPr>
      </w:pPr>
    </w:p>
    <w:p w14:paraId="7F5C160F">
      <w:pPr>
        <w:spacing w:line="360" w:lineRule="auto"/>
        <w:outlineLvl w:val="9"/>
        <w:rPr>
          <w:rFonts w:hint="eastAsia" w:ascii="宋体" w:hAnsi="宋体" w:eastAsia="宋体" w:cs="宋体"/>
          <w:b/>
          <w:bCs/>
          <w:color w:val="auto"/>
          <w:spacing w:val="-20"/>
          <w:kern w:val="44"/>
          <w:sz w:val="24"/>
          <w:szCs w:val="24"/>
          <w:highlight w:val="none"/>
        </w:rPr>
      </w:pPr>
    </w:p>
    <w:p w14:paraId="0AC73470">
      <w:pPr>
        <w:spacing w:line="360" w:lineRule="auto"/>
        <w:ind w:left="420" w:leftChars="200"/>
        <w:outlineLvl w:val="9"/>
        <w:rPr>
          <w:rFonts w:hint="eastAsia" w:ascii="宋体" w:hAnsi="宋体" w:eastAsia="宋体" w:cs="Times New Roman"/>
          <w:i/>
          <w:iCs/>
          <w:color w:val="auto"/>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滁州市第一人民医院妇科点阵激光治疗机采购项目</w:t>
      </w:r>
    </w:p>
    <w:p w14:paraId="17337140">
      <w:pPr>
        <w:spacing w:line="360" w:lineRule="auto"/>
        <w:ind w:left="420" w:leftChars="200"/>
        <w:outlineLvl w:val="9"/>
        <w:rPr>
          <w:rFonts w:hint="eastAsia" w:eastAsia="宋体"/>
          <w:color w:val="auto"/>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CZYY-2026-50</w:t>
      </w:r>
      <w:r>
        <w:rPr>
          <w:rFonts w:hint="eastAsia" w:ascii="宋体" w:hAnsi="宋体" w:eastAsia="宋体" w:cs="宋体"/>
          <w:color w:val="auto"/>
          <w:sz w:val="24"/>
          <w:szCs w:val="24"/>
          <w:highlight w:val="none"/>
          <w:u w:val="single"/>
          <w:lang w:val="en-US" w:eastAsia="zh-CN"/>
        </w:rPr>
        <w:t xml:space="preserve"> </w:t>
      </w:r>
    </w:p>
    <w:p w14:paraId="2B8C5F72">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outlineLvl w:val="9"/>
        <w:rPr>
          <w:rFonts w:hint="eastAsia" w:ascii="宋体" w:hAnsi="宋体" w:eastAsia="宋体" w:cs="宋体"/>
          <w:color w:val="auto"/>
          <w:sz w:val="24"/>
          <w:szCs w:val="24"/>
          <w:highlight w:val="none"/>
        </w:rPr>
      </w:pPr>
    </w:p>
    <w:p w14:paraId="3A46AF9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outlineLvl w:val="9"/>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p w14:paraId="15D458BF">
      <w:pPr>
        <w:spacing w:line="360" w:lineRule="auto"/>
        <w:jc w:val="center"/>
        <w:outlineLvl w:val="9"/>
        <w:rPr>
          <w:rFonts w:hint="eastAsia" w:ascii="宋体" w:hAnsi="宋体" w:eastAsia="宋体"/>
          <w:b/>
          <w:color w:val="auto"/>
          <w:sz w:val="24"/>
          <w:highlight w:val="none"/>
        </w:rPr>
      </w:pPr>
      <w:bookmarkStart w:id="58" w:name="_Toc22209"/>
      <w:r>
        <w:rPr>
          <w:rFonts w:hint="eastAsia" w:ascii="宋体" w:hAnsi="宋体" w:eastAsia="宋体"/>
          <w:b/>
          <w:color w:val="auto"/>
          <w:sz w:val="24"/>
          <w:highlight w:val="none"/>
        </w:rPr>
        <w:t>第一节 政府采购合同协议书</w:t>
      </w:r>
      <w:bookmarkEnd w:id="58"/>
    </w:p>
    <w:p w14:paraId="0E5D5595">
      <w:pPr>
        <w:adjustRightInd w:val="0"/>
        <w:snapToGrid w:val="0"/>
        <w:spacing w:line="360" w:lineRule="auto"/>
        <w:outlineLvl w:val="9"/>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1"/>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滁州市第一人民医院妇科点阵激光治疗机采购项目</w:t>
      </w:r>
      <w:r>
        <w:rPr>
          <w:rFonts w:hint="eastAsia" w:ascii="宋体" w:hAnsi="宋体" w:eastAsia="宋体" w:cs="宋体"/>
          <w:color w:val="auto"/>
          <w:sz w:val="24"/>
          <w:szCs w:val="24"/>
          <w:highlight w:val="none"/>
          <w:u w:val="single"/>
        </w:rPr>
        <w:t xml:space="preserve"> </w:t>
      </w:r>
    </w:p>
    <w:p w14:paraId="212B3DE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CZYY-2026-50</w:t>
      </w:r>
      <w:r>
        <w:rPr>
          <w:rFonts w:hint="eastAsia" w:ascii="宋体" w:hAnsi="宋体" w:eastAsia="宋体" w:cs="宋体"/>
          <w:color w:val="auto"/>
          <w:sz w:val="24"/>
          <w:szCs w:val="24"/>
          <w:highlight w:val="none"/>
          <w:u w:val="single"/>
          <w:lang w:val="en-US" w:eastAsia="zh-CN"/>
        </w:rPr>
        <w:t xml:space="preserve"> </w:t>
      </w:r>
    </w:p>
    <w:p w14:paraId="12F31C8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outlineLvl w:val="9"/>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3D782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8D7E5">
            <w:pPr>
              <w:adjustRightInd w:val="0"/>
              <w:snapToGrid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15A35ED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3779A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014A1050">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adjustRightInd w:val="0"/>
        <w:snapToGrid w:val="0"/>
        <w:spacing w:before="156" w:beforeLines="50" w:line="360" w:lineRule="auto"/>
        <w:jc w:val="center"/>
        <w:outlineLvl w:val="9"/>
        <w:rPr>
          <w:rFonts w:hint="eastAsia" w:ascii="宋体" w:hAnsi="宋体" w:eastAsia="宋体" w:cs="宋体"/>
          <w:color w:val="auto"/>
          <w:sz w:val="24"/>
          <w:szCs w:val="24"/>
          <w:highlight w:val="none"/>
        </w:rPr>
      </w:pPr>
      <w:bookmarkStart w:id="59" w:name="_Toc27624"/>
      <w:r>
        <w:rPr>
          <w:rFonts w:hint="eastAsia" w:ascii="宋体" w:hAnsi="宋体" w:eastAsia="宋体" w:cs="@仿宋_GB2312"/>
          <w:bCs w:val="0"/>
          <w:color w:val="auto"/>
          <w:sz w:val="24"/>
          <w:szCs w:val="20"/>
          <w:highlight w:val="none"/>
        </w:rPr>
        <w:t>第二节 政府采购合同通用条款</w:t>
      </w:r>
      <w:bookmarkEnd w:id="59"/>
    </w:p>
    <w:p w14:paraId="68954CA3">
      <w:pPr>
        <w:tabs>
          <w:tab w:val="left" w:pos="8820"/>
          <w:tab w:val="left" w:pos="9345"/>
          <w:tab w:val="left" w:pos="9765"/>
        </w:tabs>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outlineLvl w:val="9"/>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4"/>
        <w:adjustRightInd w:val="0"/>
        <w:snapToGrid w:val="0"/>
        <w:spacing w:line="360" w:lineRule="auto"/>
        <w:ind w:firstLine="480" w:firstLineChars="200"/>
        <w:jc w:val="left"/>
        <w:outlineLvl w:val="9"/>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4"/>
        <w:adjustRightInd w:val="0"/>
        <w:snapToGrid w:val="0"/>
        <w:spacing w:line="360" w:lineRule="auto"/>
        <w:ind w:firstLine="480" w:firstLineChars="200"/>
        <w:jc w:val="left"/>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p>
    <w:p w14:paraId="33DE33A7">
      <w:pPr>
        <w:outlineLvl w:val="9"/>
        <w:rPr>
          <w:rFonts w:hint="eastAsia" w:asciiTheme="minorEastAsia" w:hAnsiTheme="minorEastAsia" w:eastAsiaTheme="minorEastAsia"/>
          <w:b/>
          <w:color w:val="auto"/>
          <w:sz w:val="24"/>
          <w:highlight w:val="none"/>
        </w:rPr>
      </w:pPr>
    </w:p>
    <w:p w14:paraId="6E704C9B">
      <w:pPr>
        <w:outlineLvl w:val="9"/>
        <w:rPr>
          <w:rFonts w:hint="eastAsia" w:asciiTheme="minorEastAsia" w:hAnsiTheme="minorEastAsia" w:eastAsiaTheme="minorEastAsia"/>
          <w:b/>
          <w:color w:val="auto"/>
          <w:sz w:val="24"/>
          <w:highlight w:val="none"/>
        </w:rPr>
      </w:pPr>
    </w:p>
    <w:p w14:paraId="6537C653">
      <w:pPr>
        <w:outlineLvl w:val="9"/>
        <w:rPr>
          <w:rFonts w:hint="eastAsia" w:asciiTheme="minorEastAsia" w:hAnsiTheme="minorEastAsia" w:eastAsiaTheme="minorEastAsia"/>
          <w:b/>
          <w:color w:val="auto"/>
          <w:sz w:val="24"/>
          <w:highlight w:val="none"/>
        </w:rPr>
      </w:pPr>
    </w:p>
    <w:p w14:paraId="27C04D46">
      <w:pPr>
        <w:outlineLvl w:val="9"/>
        <w:rPr>
          <w:rFonts w:hint="eastAsia" w:asciiTheme="minorEastAsia" w:hAnsiTheme="minorEastAsia" w:eastAsiaTheme="minorEastAsia"/>
          <w:b/>
          <w:color w:val="auto"/>
          <w:sz w:val="24"/>
          <w:highlight w:val="none"/>
        </w:rPr>
      </w:pPr>
    </w:p>
    <w:p w14:paraId="17613838">
      <w:pPr>
        <w:outlineLvl w:val="9"/>
        <w:rPr>
          <w:rFonts w:hint="eastAsia" w:asciiTheme="minorEastAsia" w:hAnsiTheme="minorEastAsia" w:eastAsiaTheme="minorEastAsia"/>
          <w:b/>
          <w:color w:val="auto"/>
          <w:sz w:val="24"/>
          <w:highlight w:val="none"/>
        </w:rPr>
      </w:pPr>
    </w:p>
    <w:p w14:paraId="07B68241">
      <w:pPr>
        <w:outlineLvl w:val="9"/>
        <w:rPr>
          <w:rFonts w:hint="eastAsia" w:asciiTheme="minorEastAsia" w:hAnsiTheme="minorEastAsia" w:eastAsiaTheme="minorEastAsia"/>
          <w:b/>
          <w:color w:val="auto"/>
          <w:sz w:val="24"/>
          <w:highlight w:val="none"/>
        </w:rPr>
      </w:pPr>
    </w:p>
    <w:p w14:paraId="7FAFBD25">
      <w:pPr>
        <w:outlineLvl w:val="9"/>
        <w:rPr>
          <w:rFonts w:hint="eastAsia" w:asciiTheme="minorEastAsia" w:hAnsiTheme="minorEastAsia" w:eastAsiaTheme="minorEastAsia"/>
          <w:b/>
          <w:color w:val="auto"/>
          <w:sz w:val="24"/>
          <w:highlight w:val="none"/>
        </w:rPr>
      </w:pPr>
    </w:p>
    <w:p w14:paraId="13F823DD">
      <w:pPr>
        <w:outlineLvl w:val="9"/>
        <w:rPr>
          <w:rFonts w:hint="eastAsia" w:asciiTheme="minorEastAsia" w:hAnsiTheme="minorEastAsia" w:eastAsiaTheme="minorEastAsia"/>
          <w:b/>
          <w:color w:val="auto"/>
          <w:sz w:val="24"/>
          <w:highlight w:val="none"/>
        </w:rPr>
      </w:pPr>
    </w:p>
    <w:p w14:paraId="31848CA9">
      <w:pPr>
        <w:outlineLvl w:val="9"/>
        <w:rPr>
          <w:rFonts w:hint="eastAsia" w:asciiTheme="minorEastAsia" w:hAnsiTheme="minorEastAsia" w:eastAsiaTheme="minorEastAsia"/>
          <w:b/>
          <w:color w:val="auto"/>
          <w:sz w:val="24"/>
          <w:highlight w:val="none"/>
        </w:rPr>
      </w:pPr>
    </w:p>
    <w:p w14:paraId="4514EBC9">
      <w:pPr>
        <w:outlineLvl w:val="9"/>
        <w:rPr>
          <w:rFonts w:hint="eastAsia" w:asciiTheme="minorEastAsia" w:hAnsiTheme="minorEastAsia" w:eastAsiaTheme="minorEastAsia"/>
          <w:b/>
          <w:color w:val="auto"/>
          <w:sz w:val="24"/>
          <w:highlight w:val="none"/>
        </w:rPr>
      </w:pPr>
    </w:p>
    <w:p w14:paraId="4EA6674B">
      <w:pPr>
        <w:outlineLvl w:val="9"/>
        <w:rPr>
          <w:rFonts w:hint="eastAsia" w:asciiTheme="minorEastAsia" w:hAnsiTheme="minorEastAsia" w:eastAsiaTheme="minorEastAsia"/>
          <w:b/>
          <w:color w:val="auto"/>
          <w:sz w:val="24"/>
          <w:highlight w:val="none"/>
        </w:rPr>
      </w:pPr>
    </w:p>
    <w:p w14:paraId="60D589F3">
      <w:pPr>
        <w:outlineLvl w:val="9"/>
        <w:rPr>
          <w:rFonts w:hint="eastAsia" w:asciiTheme="minorEastAsia" w:hAnsiTheme="minorEastAsia" w:eastAsiaTheme="minorEastAsia"/>
          <w:b/>
          <w:color w:val="auto"/>
          <w:sz w:val="24"/>
          <w:highlight w:val="none"/>
        </w:rPr>
      </w:pPr>
    </w:p>
    <w:p w14:paraId="7B1A2A15">
      <w:pPr>
        <w:outlineLvl w:val="9"/>
        <w:rPr>
          <w:rFonts w:hint="eastAsia" w:asciiTheme="minorEastAsia" w:hAnsiTheme="minorEastAsia" w:eastAsiaTheme="minorEastAsia"/>
          <w:b/>
          <w:color w:val="auto"/>
          <w:sz w:val="24"/>
          <w:highlight w:val="none"/>
        </w:rPr>
      </w:pPr>
    </w:p>
    <w:p w14:paraId="35CD5CAB">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outlineLvl w:val="9"/>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outlineLvl w:val="9"/>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outlineLvl w:val="9"/>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outlineLvl w:val="9"/>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outlineLvl w:val="9"/>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outlineLvl w:val="9"/>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outlineLvl w:val="9"/>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outlineLvl w:val="9"/>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outlineLvl w:val="9"/>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outlineLvl w:val="9"/>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outlineLvl w:val="9"/>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outlineLvl w:val="9"/>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outlineLvl w:val="9"/>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outlineLvl w:val="9"/>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outlineLvl w:val="9"/>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outlineLvl w:val="9"/>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outlineLvl w:val="9"/>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outlineLvl w:val="9"/>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outlineLvl w:val="9"/>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outlineLvl w:val="9"/>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outlineLvl w:val="9"/>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outlineLvl w:val="9"/>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outlineLvl w:val="9"/>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outlineLvl w:val="9"/>
              <w:rPr>
                <w:rFonts w:hint="eastAsia" w:ascii="宋体" w:hAnsi="宋体" w:eastAsia="宋体" w:cs="宋体"/>
                <w:color w:val="auto"/>
                <w:sz w:val="24"/>
                <w:szCs w:val="24"/>
                <w:highlight w:val="none"/>
              </w:rPr>
            </w:pPr>
          </w:p>
        </w:tc>
      </w:tr>
    </w:tbl>
    <w:p w14:paraId="1353A40C">
      <w:pPr>
        <w:outlineLvl w:val="9"/>
        <w:rPr>
          <w:rFonts w:hint="eastAsia" w:ascii="宋体" w:hAnsi="宋体" w:eastAsia="宋体" w:cs="宋体"/>
          <w:color w:val="auto"/>
          <w:sz w:val="24"/>
          <w:szCs w:val="24"/>
          <w:highlight w:val="none"/>
        </w:rPr>
      </w:pPr>
    </w:p>
    <w:p w14:paraId="0AC92512">
      <w:pPr>
        <w:spacing w:line="360" w:lineRule="auto"/>
        <w:jc w:val="center"/>
        <w:outlineLvl w:val="9"/>
        <w:rPr>
          <w:rFonts w:hint="eastAsia" w:asciiTheme="minorEastAsia" w:hAnsiTheme="minorEastAsia" w:eastAsiaTheme="minorEastAsia"/>
          <w:b/>
          <w:color w:val="auto"/>
          <w:sz w:val="28"/>
          <w:highlight w:val="none"/>
        </w:rPr>
      </w:pPr>
    </w:p>
    <w:p w14:paraId="619FECAB">
      <w:pPr>
        <w:spacing w:line="360" w:lineRule="auto"/>
        <w:jc w:val="center"/>
        <w:outlineLvl w:val="9"/>
        <w:rPr>
          <w:rFonts w:hint="eastAsia" w:asciiTheme="minorEastAsia" w:hAnsiTheme="minorEastAsia" w:eastAsiaTheme="minorEastAsia"/>
          <w:b/>
          <w:color w:val="auto"/>
          <w:sz w:val="28"/>
          <w:highlight w:val="none"/>
        </w:rPr>
      </w:pPr>
    </w:p>
    <w:p w14:paraId="4F4740C0">
      <w:pPr>
        <w:spacing w:line="360" w:lineRule="auto"/>
        <w:jc w:val="center"/>
        <w:outlineLvl w:val="9"/>
        <w:rPr>
          <w:rFonts w:hint="eastAsia" w:asciiTheme="minorEastAsia" w:hAnsiTheme="minorEastAsia" w:eastAsiaTheme="minorEastAsia"/>
          <w:b/>
          <w:color w:val="auto"/>
          <w:sz w:val="28"/>
          <w:highlight w:val="none"/>
        </w:rPr>
      </w:pPr>
    </w:p>
    <w:p w14:paraId="7B8BDD6A">
      <w:pPr>
        <w:spacing w:line="360" w:lineRule="auto"/>
        <w:jc w:val="center"/>
        <w:outlineLvl w:val="9"/>
        <w:rPr>
          <w:rFonts w:hint="eastAsia" w:asciiTheme="minorEastAsia" w:hAnsiTheme="minorEastAsia" w:eastAsiaTheme="minorEastAsia"/>
          <w:b/>
          <w:color w:val="auto"/>
          <w:sz w:val="28"/>
          <w:highlight w:val="none"/>
        </w:rPr>
      </w:pPr>
    </w:p>
    <w:p w14:paraId="3FBA1947">
      <w:pPr>
        <w:spacing w:line="360" w:lineRule="auto"/>
        <w:jc w:val="center"/>
        <w:outlineLvl w:val="9"/>
        <w:rPr>
          <w:rFonts w:hint="eastAsia" w:asciiTheme="minorEastAsia" w:hAnsiTheme="minorEastAsia" w:eastAsiaTheme="minorEastAsia"/>
          <w:b/>
          <w:color w:val="auto"/>
          <w:sz w:val="28"/>
          <w:highlight w:val="none"/>
        </w:rPr>
      </w:pPr>
    </w:p>
    <w:p w14:paraId="616896AD">
      <w:pPr>
        <w:spacing w:line="360" w:lineRule="auto"/>
        <w:jc w:val="center"/>
        <w:outlineLvl w:val="9"/>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462CF551">
      <w:pPr>
        <w:spacing w:line="360" w:lineRule="auto"/>
        <w:jc w:val="center"/>
        <w:outlineLvl w:val="0"/>
        <w:rPr>
          <w:rFonts w:hint="eastAsia" w:asciiTheme="minorEastAsia" w:hAnsiTheme="minorEastAsia" w:eastAsiaTheme="minorEastAsia"/>
          <w:b/>
          <w:color w:val="auto"/>
          <w:sz w:val="28"/>
          <w:highlight w:val="none"/>
        </w:rPr>
      </w:pPr>
    </w:p>
    <w:p w14:paraId="2D5B6AFA">
      <w:pPr>
        <w:spacing w:line="360" w:lineRule="auto"/>
        <w:jc w:val="center"/>
        <w:outlineLvl w:val="0"/>
        <w:rPr>
          <w:rFonts w:hint="eastAsia" w:asciiTheme="minorEastAsia" w:hAnsiTheme="minorEastAsia" w:eastAsiaTheme="minorEastAsia"/>
          <w:b/>
          <w:color w:val="auto"/>
          <w:sz w:val="28"/>
          <w:highlight w:val="none"/>
        </w:rPr>
      </w:pPr>
    </w:p>
    <w:p w14:paraId="2ACEEA3F">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bookmarkStart w:id="61" w:name="_Toc14549"/>
      <w:r>
        <w:rPr>
          <w:rFonts w:hint="eastAsia" w:asciiTheme="minorEastAsia" w:hAnsiTheme="minorEastAsia" w:eastAsiaTheme="minorEastAsia"/>
          <w:b/>
          <w:color w:val="auto"/>
          <w:sz w:val="28"/>
          <w:highlight w:val="none"/>
        </w:rPr>
        <w:t>第六章  投标文件格式</w:t>
      </w:r>
      <w:bookmarkEnd w:id="61"/>
    </w:p>
    <w:p w14:paraId="6888C9ED">
      <w:pPr>
        <w:jc w:val="right"/>
        <w:outlineLvl w:val="9"/>
        <w:rPr>
          <w:rFonts w:hint="default" w:eastAsia="黑体"/>
          <w:color w:val="auto"/>
          <w:sz w:val="20"/>
          <w:highlight w:val="none"/>
          <w:lang w:val="en-US" w:eastAsia="zh-CN"/>
        </w:rPr>
      </w:pPr>
      <w:bookmarkStart w:id="62" w:name="_Toc28960"/>
      <w:bookmarkStart w:id="63" w:name="_Toc5555"/>
      <w:r>
        <w:rPr>
          <w:rFonts w:hint="eastAsia" w:eastAsia="黑体"/>
          <w:color w:val="auto"/>
          <w:sz w:val="40"/>
          <w:szCs w:val="40"/>
          <w:highlight w:val="none"/>
          <w:lang w:val="en-US" w:eastAsia="zh-CN"/>
        </w:rPr>
        <w:t>正/副本</w:t>
      </w:r>
    </w:p>
    <w:p w14:paraId="62B78268">
      <w:pPr>
        <w:outlineLvl w:val="9"/>
        <w:rPr>
          <w:rFonts w:hint="eastAsia" w:eastAsia="黑体"/>
          <w:color w:val="auto"/>
          <w:sz w:val="20"/>
          <w:highlight w:val="none"/>
        </w:rPr>
      </w:pPr>
    </w:p>
    <w:p w14:paraId="3512AC8B">
      <w:pPr>
        <w:spacing w:line="900" w:lineRule="exact"/>
        <w:jc w:val="center"/>
        <w:outlineLvl w:val="9"/>
        <w:rPr>
          <w:rFonts w:hint="eastAsia"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28722564">
      <w:pPr>
        <w:spacing w:line="900" w:lineRule="exact"/>
        <w:jc w:val="center"/>
        <w:outlineLvl w:val="9"/>
        <w:rPr>
          <w:rFonts w:hint="eastAsia" w:asciiTheme="minorEastAsia" w:hAnsiTheme="minorEastAsia" w:eastAsiaTheme="minorEastAsia"/>
          <w:b/>
          <w:color w:val="auto"/>
          <w:sz w:val="72"/>
          <w:highlight w:val="none"/>
        </w:rPr>
      </w:pPr>
    </w:p>
    <w:p w14:paraId="3E113F73">
      <w:pPr>
        <w:spacing w:line="900" w:lineRule="exact"/>
        <w:jc w:val="center"/>
        <w:outlineLvl w:val="9"/>
        <w:rPr>
          <w:rFonts w:hint="eastAsia"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36BBFB9D">
      <w:pPr>
        <w:spacing w:line="900" w:lineRule="exact"/>
        <w:jc w:val="center"/>
        <w:outlineLvl w:val="9"/>
        <w:rPr>
          <w:rFonts w:hint="eastAsia" w:asciiTheme="minorEastAsia" w:hAnsiTheme="minorEastAsia" w:eastAsiaTheme="minorEastAsia"/>
          <w:b/>
          <w:color w:val="auto"/>
          <w:sz w:val="72"/>
          <w:highlight w:val="none"/>
        </w:rPr>
      </w:pPr>
    </w:p>
    <w:p w14:paraId="64B091E5">
      <w:pPr>
        <w:spacing w:line="900" w:lineRule="exact"/>
        <w:jc w:val="center"/>
        <w:outlineLvl w:val="9"/>
        <w:rPr>
          <w:rFonts w:hint="eastAsia"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64D9F28E">
      <w:pPr>
        <w:spacing w:line="900" w:lineRule="exact"/>
        <w:jc w:val="center"/>
        <w:outlineLvl w:val="9"/>
        <w:rPr>
          <w:rFonts w:hint="eastAsia" w:asciiTheme="minorEastAsia" w:hAnsiTheme="minorEastAsia" w:eastAsiaTheme="minorEastAsia"/>
          <w:b/>
          <w:color w:val="auto"/>
          <w:sz w:val="72"/>
          <w:highlight w:val="none"/>
        </w:rPr>
      </w:pPr>
    </w:p>
    <w:p w14:paraId="183B0ECD">
      <w:pPr>
        <w:jc w:val="center"/>
        <w:outlineLvl w:val="9"/>
        <w:rPr>
          <w:rFonts w:hint="eastAsia"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2CB38074">
      <w:pPr>
        <w:outlineLvl w:val="9"/>
        <w:rPr>
          <w:rFonts w:hint="eastAsia" w:ascii="宋体" w:hAnsi="宋体" w:eastAsia="宋体" w:cs="宋体"/>
          <w:color w:val="auto"/>
          <w:sz w:val="28"/>
          <w:szCs w:val="28"/>
          <w:highlight w:val="none"/>
        </w:rPr>
      </w:pPr>
    </w:p>
    <w:p w14:paraId="7D539B88">
      <w:pPr>
        <w:outlineLvl w:val="9"/>
        <w:rPr>
          <w:rFonts w:hint="eastAsia" w:ascii="宋体" w:hAnsi="宋体" w:eastAsia="宋体" w:cs="宋体"/>
          <w:color w:val="auto"/>
          <w:sz w:val="28"/>
          <w:szCs w:val="28"/>
          <w:highlight w:val="none"/>
        </w:rPr>
      </w:pPr>
    </w:p>
    <w:p w14:paraId="0B82B5DB">
      <w:pPr>
        <w:outlineLvl w:val="9"/>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outlineLvl w:val="9"/>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outlineLvl w:val="9"/>
        <w:rPr>
          <w:rFonts w:hint="eastAsia" w:ascii="宋体" w:hAnsi="宋体" w:eastAsia="宋体" w:cs="宋体"/>
          <w:color w:val="auto"/>
          <w:sz w:val="28"/>
          <w:szCs w:val="28"/>
          <w:highlight w:val="none"/>
        </w:rPr>
      </w:pPr>
    </w:p>
    <w:p w14:paraId="77AB283E">
      <w:pPr>
        <w:spacing w:line="48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outlineLvl w:val="9"/>
        <w:rPr>
          <w:rFonts w:hint="eastAsia" w:ascii="宋体" w:hAnsi="宋体" w:eastAsia="宋体" w:cs="宋体"/>
          <w:b/>
          <w:color w:val="auto"/>
          <w:sz w:val="28"/>
          <w:szCs w:val="28"/>
          <w:highlight w:val="none"/>
          <w:lang w:bidi="ar"/>
        </w:rPr>
      </w:pPr>
    </w:p>
    <w:p w14:paraId="44D31C76">
      <w:pPr>
        <w:spacing w:line="360" w:lineRule="auto"/>
        <w:jc w:val="center"/>
        <w:outlineLvl w:val="9"/>
        <w:rPr>
          <w:rFonts w:hint="eastAsia" w:asciiTheme="minorEastAsia" w:hAnsiTheme="minorEastAsia" w:eastAsiaTheme="minorEastAsia"/>
          <w:b/>
          <w:color w:val="auto"/>
          <w:sz w:val="24"/>
          <w:highlight w:val="none"/>
        </w:rPr>
      </w:pPr>
    </w:p>
    <w:p w14:paraId="72BDE891">
      <w:pPr>
        <w:spacing w:line="360" w:lineRule="auto"/>
        <w:jc w:val="center"/>
        <w:outlineLvl w:val="9"/>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outlineLvl w:val="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outlineLvl w:val="9"/>
        <w:rPr>
          <w:rFonts w:hint="eastAsia" w:ascii="宋体" w:hAnsi="宋体" w:eastAsia="宋体" w:cs="宋体"/>
          <w:color w:val="auto"/>
          <w:sz w:val="24"/>
          <w:szCs w:val="24"/>
          <w:highlight w:val="none"/>
        </w:rPr>
      </w:pPr>
    </w:p>
    <w:p w14:paraId="36F4D016">
      <w:pPr>
        <w:spacing w:line="360" w:lineRule="auto"/>
        <w:ind w:firstLine="484" w:firstLineChars="202"/>
        <w:outlineLvl w:val="9"/>
        <w:rPr>
          <w:rFonts w:hint="eastAsia" w:ascii="宋体" w:hAnsi="宋体" w:eastAsia="宋体" w:cs="宋体"/>
          <w:color w:val="auto"/>
          <w:sz w:val="24"/>
          <w:szCs w:val="24"/>
          <w:highlight w:val="none"/>
        </w:rPr>
      </w:pPr>
    </w:p>
    <w:p w14:paraId="24AA0881">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7" w:firstLineChars="20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ascii="宋体" w:hAnsi="宋体" w:eastAsia="宋体" w:cs="宋体"/>
          <w:b/>
          <w:bCs/>
          <w:color w:val="auto"/>
          <w:spacing w:val="9"/>
          <w:sz w:val="24"/>
          <w:szCs w:val="24"/>
          <w:highlight w:val="none"/>
        </w:rPr>
        <w:t>营业执照等证明</w:t>
      </w:r>
      <w:r>
        <w:rPr>
          <w:rFonts w:ascii="宋体" w:hAnsi="宋体" w:eastAsia="宋体" w:cs="宋体"/>
          <w:b/>
          <w:bCs/>
          <w:color w:val="auto"/>
          <w:spacing w:val="-3"/>
          <w:sz w:val="24"/>
          <w:szCs w:val="24"/>
          <w:highlight w:val="none"/>
        </w:rPr>
        <w:t>文件</w:t>
      </w:r>
      <w:r>
        <w:rPr>
          <w:rFonts w:hint="eastAsia" w:ascii="宋体" w:hAnsi="宋体" w:eastAsia="宋体" w:cs="宋体"/>
          <w:b/>
          <w:bCs/>
          <w:color w:val="auto"/>
          <w:sz w:val="24"/>
          <w:szCs w:val="24"/>
          <w:highlight w:val="none"/>
        </w:rPr>
        <w:t>；</w:t>
      </w:r>
    </w:p>
    <w:p w14:paraId="7028888D">
      <w:pPr>
        <w:spacing w:line="360" w:lineRule="auto"/>
        <w:ind w:firstLine="484" w:firstLineChars="202"/>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eastAsia="zh-CN" w:bidi="ar"/>
        </w:rPr>
        <w:t>：</w:t>
      </w:r>
    </w:p>
    <w:p w14:paraId="510A031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9"/>
        <w:rPr>
          <w:rFonts w:hint="eastAsia" w:asciiTheme="minorEastAsia" w:hAnsiTheme="minorEastAsia" w:eastAsiaTheme="minorEastAsia"/>
          <w:b/>
          <w:color w:val="auto"/>
          <w:sz w:val="24"/>
          <w:highlight w:val="none"/>
        </w:rPr>
      </w:pPr>
    </w:p>
    <w:p w14:paraId="63592D48">
      <w:pPr>
        <w:spacing w:line="360" w:lineRule="auto"/>
        <w:jc w:val="center"/>
        <w:outlineLvl w:val="9"/>
        <w:rPr>
          <w:rFonts w:hint="eastAsia" w:asciiTheme="minorEastAsia" w:hAnsiTheme="minorEastAsia" w:eastAsiaTheme="minorEastAsia"/>
          <w:b/>
          <w:color w:val="auto"/>
          <w:sz w:val="24"/>
          <w:highlight w:val="none"/>
        </w:rPr>
      </w:pPr>
    </w:p>
    <w:p w14:paraId="05154688">
      <w:pPr>
        <w:pStyle w:val="42"/>
        <w:outlineLvl w:val="9"/>
        <w:rPr>
          <w:rFonts w:hint="eastAsia" w:asciiTheme="minorEastAsia" w:hAnsiTheme="minorEastAsia" w:eastAsiaTheme="minorEastAsia"/>
          <w:b/>
          <w:color w:val="auto"/>
          <w:sz w:val="24"/>
          <w:highlight w:val="none"/>
        </w:rPr>
      </w:pPr>
    </w:p>
    <w:p w14:paraId="2A1C624A">
      <w:pPr>
        <w:pStyle w:val="42"/>
        <w:outlineLvl w:val="9"/>
        <w:rPr>
          <w:rFonts w:hint="eastAsia" w:asciiTheme="minorEastAsia" w:hAnsiTheme="minorEastAsia" w:eastAsiaTheme="minorEastAsia"/>
          <w:b/>
          <w:color w:val="auto"/>
          <w:sz w:val="24"/>
          <w:highlight w:val="none"/>
        </w:rPr>
      </w:pPr>
    </w:p>
    <w:p w14:paraId="3FDCC0F8">
      <w:pPr>
        <w:pStyle w:val="42"/>
        <w:outlineLvl w:val="9"/>
        <w:rPr>
          <w:rFonts w:hint="eastAsia" w:asciiTheme="minorEastAsia" w:hAnsiTheme="minorEastAsia" w:eastAsiaTheme="minorEastAsia"/>
          <w:b/>
          <w:color w:val="auto"/>
          <w:sz w:val="24"/>
          <w:highlight w:val="none"/>
        </w:rPr>
      </w:pPr>
    </w:p>
    <w:p w14:paraId="14A074FC">
      <w:pPr>
        <w:pStyle w:val="42"/>
        <w:outlineLvl w:val="9"/>
        <w:rPr>
          <w:rFonts w:hint="eastAsia" w:asciiTheme="minorEastAsia" w:hAnsiTheme="minorEastAsia" w:eastAsiaTheme="minorEastAsia"/>
          <w:b/>
          <w:color w:val="auto"/>
          <w:sz w:val="24"/>
          <w:highlight w:val="none"/>
        </w:rPr>
      </w:pPr>
    </w:p>
    <w:p w14:paraId="29C580D6">
      <w:pPr>
        <w:pStyle w:val="42"/>
        <w:outlineLvl w:val="9"/>
        <w:rPr>
          <w:rFonts w:hint="eastAsia" w:asciiTheme="minorEastAsia" w:hAnsiTheme="minorEastAsia" w:eastAsiaTheme="minorEastAsia"/>
          <w:b/>
          <w:color w:val="auto"/>
          <w:sz w:val="24"/>
          <w:highlight w:val="none"/>
        </w:rPr>
      </w:pPr>
    </w:p>
    <w:p w14:paraId="644D6AAF">
      <w:pPr>
        <w:pStyle w:val="42"/>
        <w:outlineLvl w:val="9"/>
        <w:rPr>
          <w:rFonts w:hint="eastAsia" w:asciiTheme="minorEastAsia" w:hAnsiTheme="minorEastAsia" w:eastAsiaTheme="minorEastAsia"/>
          <w:b/>
          <w:color w:val="auto"/>
          <w:sz w:val="24"/>
          <w:highlight w:val="none"/>
        </w:rPr>
      </w:pPr>
    </w:p>
    <w:p w14:paraId="6AAC4271">
      <w:pPr>
        <w:pStyle w:val="42"/>
        <w:outlineLvl w:val="9"/>
        <w:rPr>
          <w:rFonts w:hint="eastAsia" w:asciiTheme="minorEastAsia" w:hAnsiTheme="minorEastAsia" w:eastAsiaTheme="minorEastAsia"/>
          <w:b/>
          <w:color w:val="auto"/>
          <w:sz w:val="24"/>
          <w:highlight w:val="none"/>
        </w:rPr>
      </w:pPr>
    </w:p>
    <w:p w14:paraId="28CBBDB6">
      <w:pPr>
        <w:pStyle w:val="42"/>
        <w:outlineLvl w:val="9"/>
        <w:rPr>
          <w:rFonts w:hint="eastAsia" w:asciiTheme="minorEastAsia" w:hAnsiTheme="minorEastAsia" w:eastAsiaTheme="minorEastAsia"/>
          <w:b/>
          <w:color w:val="auto"/>
          <w:sz w:val="24"/>
          <w:highlight w:val="none"/>
        </w:rPr>
      </w:pPr>
    </w:p>
    <w:p w14:paraId="58FB038B">
      <w:pPr>
        <w:pStyle w:val="42"/>
        <w:outlineLvl w:val="9"/>
        <w:rPr>
          <w:rFonts w:hint="eastAsia" w:asciiTheme="minorEastAsia" w:hAnsiTheme="minorEastAsia" w:eastAsiaTheme="minorEastAsia"/>
          <w:b/>
          <w:color w:val="auto"/>
          <w:sz w:val="24"/>
          <w:highlight w:val="none"/>
        </w:rPr>
      </w:pPr>
    </w:p>
    <w:p w14:paraId="1A354231">
      <w:pPr>
        <w:pStyle w:val="42"/>
        <w:outlineLvl w:val="9"/>
        <w:rPr>
          <w:rFonts w:hint="eastAsia" w:asciiTheme="minorEastAsia" w:hAnsiTheme="minorEastAsia" w:eastAsiaTheme="minorEastAsia"/>
          <w:b/>
          <w:color w:val="auto"/>
          <w:sz w:val="24"/>
          <w:highlight w:val="none"/>
        </w:rPr>
      </w:pPr>
    </w:p>
    <w:p w14:paraId="1AFFA9B5">
      <w:pPr>
        <w:pStyle w:val="42"/>
        <w:outlineLvl w:val="9"/>
        <w:rPr>
          <w:rFonts w:hint="eastAsia" w:asciiTheme="minorEastAsia" w:hAnsiTheme="minorEastAsia" w:eastAsiaTheme="minorEastAsia"/>
          <w:b/>
          <w:color w:val="auto"/>
          <w:sz w:val="24"/>
          <w:highlight w:val="none"/>
        </w:rPr>
      </w:pPr>
    </w:p>
    <w:p w14:paraId="34BEAB32">
      <w:pPr>
        <w:pStyle w:val="42"/>
        <w:outlineLvl w:val="9"/>
        <w:rPr>
          <w:rFonts w:hint="eastAsia" w:asciiTheme="minorEastAsia" w:hAnsiTheme="minorEastAsia" w:eastAsiaTheme="minorEastAsia"/>
          <w:b/>
          <w:color w:val="auto"/>
          <w:sz w:val="24"/>
          <w:highlight w:val="none"/>
        </w:rPr>
      </w:pPr>
    </w:p>
    <w:p w14:paraId="0DFBADD6">
      <w:pPr>
        <w:pStyle w:val="42"/>
        <w:outlineLvl w:val="9"/>
        <w:rPr>
          <w:rFonts w:hint="eastAsia" w:asciiTheme="minorEastAsia" w:hAnsiTheme="minorEastAsia" w:eastAsiaTheme="minorEastAsia"/>
          <w:b/>
          <w:color w:val="auto"/>
          <w:sz w:val="24"/>
          <w:highlight w:val="none"/>
        </w:rPr>
      </w:pPr>
    </w:p>
    <w:p w14:paraId="6B89B6EB">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outlineLvl w:val="9"/>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bl>
    <w:p w14:paraId="43CEAB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outlineLvl w:val="9"/>
        <w:rPr>
          <w:rFonts w:hint="eastAsia"/>
          <w:b/>
          <w:color w:val="auto"/>
          <w:highlight w:val="none"/>
          <w:lang w:bidi="ar"/>
        </w:rPr>
      </w:pPr>
    </w:p>
    <w:p w14:paraId="6025F8DF">
      <w:pPr>
        <w:pStyle w:val="22"/>
        <w:spacing w:before="0" w:after="120" w:afterAutospacing="0"/>
        <w:ind w:firstLine="482"/>
        <w:jc w:val="center"/>
        <w:outlineLvl w:val="9"/>
        <w:rPr>
          <w:rFonts w:hint="eastAsia"/>
          <w:b/>
          <w:color w:val="auto"/>
          <w:highlight w:val="none"/>
          <w:lang w:bidi="ar"/>
        </w:rPr>
      </w:pPr>
    </w:p>
    <w:p w14:paraId="2BC96DF0">
      <w:pPr>
        <w:pStyle w:val="22"/>
        <w:spacing w:before="0" w:after="120" w:afterAutospacing="0"/>
        <w:ind w:firstLine="482"/>
        <w:jc w:val="center"/>
        <w:outlineLvl w:val="9"/>
        <w:rPr>
          <w:rFonts w:hint="eastAsia"/>
          <w:b/>
          <w:color w:val="auto"/>
          <w:highlight w:val="none"/>
          <w:lang w:bidi="ar"/>
        </w:rPr>
      </w:pPr>
    </w:p>
    <w:p w14:paraId="698B4B61">
      <w:pPr>
        <w:pStyle w:val="22"/>
        <w:spacing w:before="0" w:after="120" w:afterAutospacing="0"/>
        <w:ind w:firstLine="482"/>
        <w:jc w:val="center"/>
        <w:outlineLvl w:val="9"/>
        <w:rPr>
          <w:rFonts w:hint="eastAsia"/>
          <w:b/>
          <w:color w:val="auto"/>
          <w:highlight w:val="none"/>
          <w:lang w:bidi="ar"/>
        </w:rPr>
      </w:pPr>
    </w:p>
    <w:p w14:paraId="6EAE62B7">
      <w:pPr>
        <w:pStyle w:val="22"/>
        <w:spacing w:before="0" w:after="120" w:afterAutospacing="0"/>
        <w:ind w:firstLine="482"/>
        <w:jc w:val="center"/>
        <w:outlineLvl w:val="9"/>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outlineLvl w:val="9"/>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568893A6">
      <w:pPr>
        <w:spacing w:line="360" w:lineRule="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b/>
          <w:bCs/>
          <w:color w:val="auto"/>
          <w:sz w:val="24"/>
          <w:szCs w:val="24"/>
          <w:highlight w:val="none"/>
          <w:lang w:bidi="ar"/>
        </w:rPr>
        <w:t>法定代表人身份证明复印件</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color w:val="auto"/>
          <w:sz w:val="24"/>
          <w:szCs w:val="24"/>
          <w:highlight w:val="none"/>
          <w:lang w:bidi="ar"/>
        </w:rPr>
        <w:t xml:space="preserve"> </w:t>
      </w:r>
    </w:p>
    <w:p w14:paraId="485929D8">
      <w:pPr>
        <w:pStyle w:val="42"/>
        <w:rPr>
          <w:rFonts w:hint="eastAsia" w:ascii="宋体" w:hAnsi="宋体" w:eastAsia="宋体" w:cs="宋体"/>
          <w:color w:val="auto"/>
          <w:sz w:val="24"/>
          <w:szCs w:val="24"/>
          <w:highlight w:val="none"/>
          <w:lang w:bidi="ar"/>
        </w:rPr>
      </w:pPr>
    </w:p>
    <w:p w14:paraId="4D55131F">
      <w:pPr>
        <w:pStyle w:val="42"/>
        <w:rPr>
          <w:rFonts w:hint="eastAsia" w:ascii="宋体" w:hAnsi="宋体" w:eastAsia="宋体" w:cs="宋体"/>
          <w:color w:val="auto"/>
          <w:sz w:val="24"/>
          <w:szCs w:val="24"/>
          <w:highlight w:val="none"/>
          <w:lang w:bidi="ar"/>
        </w:rPr>
      </w:pPr>
    </w:p>
    <w:p w14:paraId="3939F66F">
      <w:pPr>
        <w:pStyle w:val="42"/>
        <w:rPr>
          <w:rFonts w:hint="eastAsia" w:ascii="宋体" w:hAnsi="宋体" w:eastAsia="宋体" w:cs="宋体"/>
          <w:color w:val="auto"/>
          <w:sz w:val="24"/>
          <w:szCs w:val="24"/>
          <w:highlight w:val="none"/>
          <w:lang w:bidi="ar"/>
        </w:rPr>
      </w:pPr>
    </w:p>
    <w:p w14:paraId="5095393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019C0774">
      <w:pPr>
        <w:pStyle w:val="42"/>
        <w:rPr>
          <w:rFonts w:hint="eastAsia" w:ascii="宋体" w:hAnsi="宋体" w:eastAsia="宋体" w:cs="宋体"/>
          <w:color w:val="auto"/>
          <w:sz w:val="24"/>
          <w:szCs w:val="24"/>
          <w:highlight w:val="none"/>
          <w:lang w:bidi="ar"/>
        </w:rPr>
      </w:pPr>
    </w:p>
    <w:p w14:paraId="3963BCCA">
      <w:pPr>
        <w:pStyle w:val="42"/>
        <w:rPr>
          <w:rFonts w:hint="eastAsia" w:ascii="宋体" w:hAnsi="宋体" w:eastAsia="宋体" w:cs="宋体"/>
          <w:color w:val="auto"/>
          <w:sz w:val="24"/>
          <w:szCs w:val="24"/>
          <w:highlight w:val="none"/>
          <w:lang w:bidi="ar"/>
        </w:rPr>
      </w:pPr>
    </w:p>
    <w:p w14:paraId="7325E018">
      <w:pPr>
        <w:pStyle w:val="42"/>
        <w:rPr>
          <w:rFonts w:hint="eastAsia" w:ascii="宋体" w:hAnsi="宋体" w:eastAsia="宋体" w:cs="宋体"/>
          <w:color w:val="auto"/>
          <w:sz w:val="24"/>
          <w:szCs w:val="24"/>
          <w:highlight w:val="none"/>
          <w:lang w:bidi="ar"/>
        </w:rPr>
      </w:pPr>
    </w:p>
    <w:p w14:paraId="7C145F16">
      <w:pPr>
        <w:pStyle w:val="42"/>
        <w:rPr>
          <w:rFonts w:hint="eastAsia" w:ascii="宋体" w:hAnsi="宋体" w:eastAsia="宋体" w:cs="宋体"/>
          <w:color w:val="auto"/>
          <w:sz w:val="24"/>
          <w:szCs w:val="24"/>
          <w:highlight w:val="none"/>
          <w:lang w:bidi="ar"/>
        </w:rPr>
      </w:pPr>
    </w:p>
    <w:p w14:paraId="7DF1E830">
      <w:pPr>
        <w:pStyle w:val="42"/>
        <w:rPr>
          <w:rFonts w:hint="eastAsia" w:ascii="宋体" w:hAnsi="宋体" w:eastAsia="宋体" w:cs="宋体"/>
          <w:color w:val="auto"/>
          <w:sz w:val="24"/>
          <w:szCs w:val="24"/>
          <w:highlight w:val="none"/>
          <w:lang w:bidi="ar"/>
        </w:rPr>
      </w:pPr>
    </w:p>
    <w:p w14:paraId="6B08F076">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宋体"/>
          <w:b/>
          <w:bCs/>
          <w:color w:val="auto"/>
          <w:sz w:val="24"/>
          <w:szCs w:val="24"/>
          <w:highlight w:val="none"/>
          <w:lang w:bidi="ar"/>
        </w:rPr>
        <w:t>本项目只允许有唯一的投标人授权代表；</w:t>
      </w:r>
    </w:p>
    <w:p w14:paraId="3601CBAF">
      <w:pPr>
        <w:spacing w:line="360" w:lineRule="auto"/>
        <w:jc w:val="center"/>
        <w:outlineLvl w:val="9"/>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9"/>
        <w:rPr>
          <w:rFonts w:hint="eastAsia" w:asciiTheme="minorEastAsia" w:hAnsiTheme="minorEastAsia" w:eastAsiaTheme="minorEastAsia"/>
          <w:b/>
          <w:color w:val="auto"/>
          <w:sz w:val="24"/>
          <w:highlight w:val="none"/>
        </w:rPr>
      </w:pPr>
    </w:p>
    <w:p w14:paraId="736269F2">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outlineLvl w:val="9"/>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outlineLvl w:val="9"/>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outlineLvl w:val="9"/>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A1271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bidi="zh-CN"/>
              </w:rPr>
              <w:t>自身所投产品设计使用年限：</w:t>
            </w:r>
            <w:r>
              <w:rPr>
                <w:rFonts w:hint="eastAsia" w:ascii="宋体" w:hAnsi="宋体" w:eastAsia="宋体" w:cs="宋体"/>
                <w:color w:val="auto"/>
                <w:sz w:val="24"/>
                <w:szCs w:val="24"/>
                <w:highlight w:val="none"/>
                <w:u w:val="single"/>
                <w:lang w:val="en-US" w:bidi="zh-CN"/>
              </w:rPr>
              <w:t xml:space="preserve">        </w:t>
            </w:r>
            <w:r>
              <w:rPr>
                <w:rFonts w:hint="eastAsia" w:ascii="宋体" w:hAnsi="宋体" w:eastAsia="宋体" w:cs="宋体"/>
                <w:color w:val="auto"/>
                <w:sz w:val="24"/>
                <w:szCs w:val="24"/>
                <w:highlight w:val="none"/>
                <w:lang w:val="en-US" w:bidi="zh-CN"/>
              </w:rPr>
              <w:t>年</w:t>
            </w:r>
          </w:p>
          <w:p w14:paraId="5F20753A">
            <w:pPr>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color w:val="auto"/>
                <w:sz w:val="24"/>
                <w:szCs w:val="24"/>
                <w:highlight w:val="none"/>
                <w:lang w:val="en-US" w:bidi="zh-CN"/>
              </w:rPr>
              <w:t>注：</w:t>
            </w:r>
            <w:r>
              <w:rPr>
                <w:rFonts w:hint="eastAsia" w:ascii="宋体" w:hAnsi="宋体" w:eastAsia="宋体" w:cs="宋体"/>
                <w:b/>
                <w:bCs/>
                <w:color w:val="auto"/>
                <w:sz w:val="24"/>
                <w:szCs w:val="24"/>
                <w:highlight w:val="none"/>
                <w:lang w:bidi="zh-CN"/>
              </w:rPr>
              <w:t>设计年限以所投机型说明书</w:t>
            </w:r>
            <w:r>
              <w:rPr>
                <w:rFonts w:hint="eastAsia" w:ascii="宋体" w:hAnsi="宋体" w:eastAsia="宋体" w:cs="宋体"/>
                <w:b/>
                <w:bCs/>
                <w:color w:val="auto"/>
                <w:sz w:val="24"/>
                <w:szCs w:val="24"/>
                <w:highlight w:val="none"/>
                <w:lang w:val="en-US" w:bidi="zh-CN"/>
              </w:rPr>
              <w:t>或</w:t>
            </w:r>
            <w:r>
              <w:rPr>
                <w:rFonts w:hint="eastAsia" w:ascii="宋体" w:hAnsi="宋体" w:eastAsia="宋体" w:cs="宋体"/>
                <w:b/>
                <w:bCs/>
                <w:color w:val="auto"/>
                <w:sz w:val="24"/>
                <w:szCs w:val="24"/>
                <w:highlight w:val="none"/>
                <w:lang w:bidi="zh-CN"/>
              </w:rPr>
              <w:t>铭牌上或加盖厂家公章的技术白皮书上标注的为准。（提供说明书或铭牌或加盖厂家公章的技术白皮书，未提供设计年限证明材料的，以设计年限1年技参与商务计算）</w:t>
            </w:r>
          </w:p>
          <w:p w14:paraId="28934168">
            <w:pPr>
              <w:spacing w:line="360" w:lineRule="auto"/>
              <w:jc w:val="left"/>
              <w:outlineLvl w:val="9"/>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outlineLvl w:val="9"/>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outlineLvl w:val="9"/>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outlineLvl w:val="9"/>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59D0E4F">
      <w:pPr>
        <w:spacing w:line="360" w:lineRule="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任何有选择或有条件的投标报价，或者表中填写多个报价，均为无效报价。</w:t>
      </w:r>
    </w:p>
    <w:p w14:paraId="52D51B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0"/>
        <w:spacing w:line="360" w:lineRule="auto"/>
        <w:outlineLvl w:val="9"/>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outlineLvl w:val="9"/>
        <w:rPr>
          <w:rFonts w:hint="eastAsia" w:ascii="宋体" w:hAnsi="宋体" w:eastAsia="宋体"/>
          <w:color w:val="auto"/>
          <w:sz w:val="24"/>
          <w:highlight w:val="none"/>
        </w:rPr>
      </w:pPr>
    </w:p>
    <w:p w14:paraId="52247BF4">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outlineLvl w:val="9"/>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outlineLvl w:val="9"/>
        <w:rPr>
          <w:rFonts w:hint="eastAsia" w:ascii="宋体" w:hAnsi="宋体" w:eastAsia="宋体"/>
          <w:color w:val="auto"/>
          <w:sz w:val="24"/>
          <w:highlight w:val="none"/>
          <w:u w:val="single"/>
        </w:rPr>
      </w:pPr>
    </w:p>
    <w:p w14:paraId="6A35DEFA">
      <w:pPr>
        <w:numPr>
          <w:ilvl w:val="0"/>
          <w:numId w:val="8"/>
        </w:numPr>
        <w:spacing w:line="360" w:lineRule="auto"/>
        <w:jc w:val="center"/>
        <w:outlineLvl w:val="9"/>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outlineLvl w:val="9"/>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outlineLvl w:val="9"/>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outlineLvl w:val="9"/>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jc w:val="center"/>
              <w:outlineLvl w:val="9"/>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bidi="ar"/>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outlineLvl w:val="9"/>
              <w:rPr>
                <w:rFonts w:hint="eastAsia" w:ascii="宋体" w:hAnsi="宋体" w:eastAsia="宋体"/>
                <w:color w:val="auto"/>
                <w:sz w:val="24"/>
                <w:szCs w:val="24"/>
                <w:highlight w:val="none"/>
              </w:rPr>
            </w:pPr>
          </w:p>
        </w:tc>
      </w:tr>
      <w:tr w14:paraId="423D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2259990">
            <w:pPr>
              <w:jc w:val="center"/>
              <w:outlineLvl w:val="9"/>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2</w:t>
            </w:r>
          </w:p>
        </w:tc>
        <w:tc>
          <w:tcPr>
            <w:tcW w:w="852" w:type="pct"/>
            <w:tcBorders>
              <w:top w:val="single" w:color="auto" w:sz="4" w:space="0"/>
              <w:left w:val="single" w:color="auto" w:sz="4" w:space="0"/>
              <w:right w:val="single" w:color="auto" w:sz="4" w:space="0"/>
            </w:tcBorders>
            <w:shd w:val="clear" w:color="auto" w:fill="auto"/>
            <w:vAlign w:val="center"/>
          </w:tcPr>
          <w:p w14:paraId="62FA0E71">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8180E2E">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5BD3CF11">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75BFD5E5">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1AE1DDD">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34319449">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9298A86">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2C8E0A49">
            <w:pPr>
              <w:outlineLvl w:val="9"/>
              <w:rPr>
                <w:rFonts w:hint="eastAsia" w:ascii="宋体" w:hAnsi="宋体" w:eastAsia="宋体"/>
                <w:color w:val="auto"/>
                <w:sz w:val="24"/>
                <w:szCs w:val="24"/>
                <w:highlight w:val="none"/>
              </w:rPr>
            </w:pPr>
          </w:p>
        </w:tc>
      </w:tr>
      <w:tr w14:paraId="4854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135F870">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3</w:t>
            </w:r>
          </w:p>
        </w:tc>
        <w:tc>
          <w:tcPr>
            <w:tcW w:w="852" w:type="pct"/>
            <w:tcBorders>
              <w:top w:val="single" w:color="auto" w:sz="4" w:space="0"/>
              <w:left w:val="single" w:color="auto" w:sz="4" w:space="0"/>
              <w:right w:val="single" w:color="auto" w:sz="4" w:space="0"/>
            </w:tcBorders>
            <w:shd w:val="clear" w:color="auto" w:fill="auto"/>
            <w:vAlign w:val="center"/>
          </w:tcPr>
          <w:p w14:paraId="67E9CCB9">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13A5CD86">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E601C03">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34782A0F">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035CC6B">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18F0EAE">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7E710FB">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2104E999">
            <w:pPr>
              <w:outlineLvl w:val="9"/>
              <w:rPr>
                <w:rFonts w:hint="eastAsia" w:ascii="宋体" w:hAnsi="宋体" w:eastAsia="宋体"/>
                <w:color w:val="auto"/>
                <w:sz w:val="24"/>
                <w:szCs w:val="24"/>
                <w:highlight w:val="none"/>
              </w:rPr>
            </w:pPr>
          </w:p>
        </w:tc>
      </w:tr>
      <w:tr w14:paraId="342D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323764C3">
            <w:pPr>
              <w:jc w:val="center"/>
              <w:outlineLvl w:val="9"/>
              <w:rPr>
                <w:rFonts w:hint="eastAsia" w:ascii="宋体" w:hAnsi="宋体" w:eastAsia="宋体" w:cs="宋体"/>
                <w:b/>
                <w:color w:val="auto"/>
                <w:sz w:val="24"/>
                <w:szCs w:val="24"/>
                <w:highlight w:val="none"/>
                <w:lang w:val="en-US" w:eastAsia="zh-CN" w:bidi="ar"/>
              </w:rPr>
            </w:pPr>
            <w:r>
              <w:rPr>
                <w:rFonts w:hint="default" w:ascii="Arial" w:hAnsi="Arial" w:eastAsia="宋体" w:cs="Arial"/>
                <w:b/>
                <w:color w:val="auto"/>
                <w:sz w:val="24"/>
                <w:szCs w:val="24"/>
                <w:highlight w:val="none"/>
                <w:lang w:val="en-US" w:eastAsia="zh-CN" w:bidi="ar"/>
              </w:rPr>
              <w:t>…</w:t>
            </w:r>
          </w:p>
        </w:tc>
        <w:tc>
          <w:tcPr>
            <w:tcW w:w="852" w:type="pct"/>
            <w:tcBorders>
              <w:top w:val="single" w:color="auto" w:sz="4" w:space="0"/>
              <w:left w:val="single" w:color="auto" w:sz="4" w:space="0"/>
              <w:right w:val="single" w:color="auto" w:sz="4" w:space="0"/>
            </w:tcBorders>
            <w:shd w:val="clear" w:color="auto" w:fill="auto"/>
            <w:vAlign w:val="center"/>
          </w:tcPr>
          <w:p w14:paraId="33AE016C">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4F39848">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36567564">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555D1CA1">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DB23DFE">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06D7ECD">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0C77162F">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52B53EDC">
            <w:pPr>
              <w:outlineLvl w:val="9"/>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outlineLvl w:val="9"/>
        <w:rPr>
          <w:rFonts w:hint="eastAsia"/>
          <w:color w:val="auto"/>
          <w:highlight w:val="none"/>
        </w:rPr>
      </w:pPr>
    </w:p>
    <w:p w14:paraId="525560F9">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outlineLvl w:val="9"/>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outlineLvl w:val="9"/>
        <w:rPr>
          <w:rFonts w:hint="default" w:eastAsia="宋体"/>
          <w:color w:val="auto"/>
          <w:highlight w:val="none"/>
          <w:lang w:val="en-US" w:eastAsia="zh-CN"/>
        </w:rPr>
      </w:pPr>
    </w:p>
    <w:p w14:paraId="25025A75">
      <w:pPr>
        <w:widowControl/>
        <w:jc w:val="center"/>
        <w:outlineLvl w:val="9"/>
        <w:rPr>
          <w:rFonts w:hint="eastAsia" w:ascii="宋体" w:hAnsi="宋体" w:eastAsia="宋体" w:cs="宋体"/>
          <w:b/>
          <w:color w:val="auto"/>
          <w:sz w:val="24"/>
          <w:szCs w:val="24"/>
          <w:highlight w:val="none"/>
          <w:lang w:bidi="ar"/>
        </w:rPr>
      </w:pPr>
    </w:p>
    <w:p w14:paraId="6654F95E">
      <w:pPr>
        <w:jc w:val="center"/>
        <w:outlineLvl w:val="9"/>
        <w:rPr>
          <w:rFonts w:hint="eastAsia" w:ascii="宋体" w:hAnsi="宋体" w:eastAsia="宋体" w:cs="宋体"/>
          <w:b/>
          <w:color w:val="auto"/>
          <w:sz w:val="36"/>
          <w:szCs w:val="36"/>
          <w:highlight w:val="none"/>
        </w:rPr>
      </w:pPr>
    </w:p>
    <w:p w14:paraId="64EF7432">
      <w:pPr>
        <w:spacing w:line="360" w:lineRule="auto"/>
        <w:jc w:val="center"/>
        <w:outlineLvl w:val="9"/>
        <w:rPr>
          <w:rFonts w:hint="eastAsia" w:ascii="宋体" w:hAnsi="宋体" w:eastAsia="宋体" w:cs="宋体"/>
          <w:b/>
          <w:color w:val="auto"/>
          <w:sz w:val="24"/>
          <w:szCs w:val="24"/>
          <w:highlight w:val="none"/>
          <w:lang w:bidi="ar"/>
        </w:rPr>
      </w:pPr>
    </w:p>
    <w:p w14:paraId="51499554">
      <w:pPr>
        <w:spacing w:line="360" w:lineRule="auto"/>
        <w:jc w:val="center"/>
        <w:outlineLvl w:val="9"/>
        <w:rPr>
          <w:rFonts w:hint="eastAsia" w:ascii="宋体" w:hAnsi="宋体" w:eastAsia="宋体" w:cs="宋体"/>
          <w:b/>
          <w:color w:val="auto"/>
          <w:sz w:val="24"/>
          <w:szCs w:val="24"/>
          <w:highlight w:val="none"/>
          <w:lang w:bidi="ar"/>
        </w:rPr>
      </w:pPr>
    </w:p>
    <w:p w14:paraId="0EF29854">
      <w:pPr>
        <w:spacing w:line="360" w:lineRule="auto"/>
        <w:jc w:val="center"/>
        <w:outlineLvl w:val="9"/>
        <w:rPr>
          <w:rFonts w:hint="eastAsia" w:ascii="宋体" w:hAnsi="宋体" w:eastAsia="宋体" w:cs="宋体"/>
          <w:b/>
          <w:color w:val="auto"/>
          <w:sz w:val="24"/>
          <w:szCs w:val="24"/>
          <w:highlight w:val="none"/>
          <w:lang w:bidi="ar"/>
        </w:rPr>
      </w:pPr>
    </w:p>
    <w:p w14:paraId="0BCA75B5">
      <w:pPr>
        <w:spacing w:line="360" w:lineRule="auto"/>
        <w:jc w:val="center"/>
        <w:outlineLvl w:val="9"/>
        <w:rPr>
          <w:rFonts w:hint="eastAsia" w:ascii="宋体" w:hAnsi="宋体" w:eastAsia="宋体" w:cs="宋体"/>
          <w:b/>
          <w:color w:val="auto"/>
          <w:sz w:val="24"/>
          <w:szCs w:val="24"/>
          <w:highlight w:val="none"/>
          <w:lang w:bidi="ar"/>
        </w:rPr>
      </w:pPr>
    </w:p>
    <w:p w14:paraId="71125427">
      <w:pPr>
        <w:spacing w:line="360" w:lineRule="auto"/>
        <w:jc w:val="center"/>
        <w:outlineLvl w:val="9"/>
        <w:rPr>
          <w:rFonts w:hint="eastAsia" w:ascii="宋体" w:hAnsi="宋体" w:eastAsia="宋体" w:cs="宋体"/>
          <w:b/>
          <w:color w:val="auto"/>
          <w:sz w:val="24"/>
          <w:szCs w:val="24"/>
          <w:highlight w:val="none"/>
          <w:lang w:bidi="ar"/>
        </w:rPr>
      </w:pPr>
    </w:p>
    <w:p w14:paraId="4092C595">
      <w:pPr>
        <w:spacing w:line="360" w:lineRule="auto"/>
        <w:jc w:val="center"/>
        <w:outlineLvl w:val="9"/>
        <w:rPr>
          <w:rFonts w:hint="eastAsia" w:ascii="宋体" w:hAnsi="宋体" w:eastAsia="宋体" w:cs="宋体"/>
          <w:b/>
          <w:color w:val="auto"/>
          <w:sz w:val="24"/>
          <w:szCs w:val="24"/>
          <w:highlight w:val="none"/>
          <w:lang w:bidi="ar"/>
        </w:rPr>
      </w:pPr>
    </w:p>
    <w:p w14:paraId="224E8B84">
      <w:pPr>
        <w:spacing w:line="360" w:lineRule="auto"/>
        <w:jc w:val="center"/>
        <w:outlineLvl w:val="9"/>
        <w:rPr>
          <w:rFonts w:hint="eastAsia" w:ascii="宋体" w:hAnsi="宋体" w:eastAsia="宋体" w:cs="宋体"/>
          <w:b/>
          <w:color w:val="auto"/>
          <w:sz w:val="24"/>
          <w:szCs w:val="24"/>
          <w:highlight w:val="none"/>
          <w:lang w:bidi="ar"/>
        </w:rPr>
      </w:pPr>
    </w:p>
    <w:p w14:paraId="6317A182">
      <w:pPr>
        <w:pStyle w:val="9"/>
        <w:outlineLvl w:val="9"/>
        <w:rPr>
          <w:rFonts w:hint="eastAsia"/>
          <w:color w:val="auto"/>
          <w:highlight w:val="none"/>
        </w:rPr>
      </w:pPr>
    </w:p>
    <w:p w14:paraId="08A329FF">
      <w:pPr>
        <w:spacing w:line="360" w:lineRule="auto"/>
        <w:jc w:val="center"/>
        <w:outlineLvl w:val="9"/>
        <w:rPr>
          <w:rFonts w:hint="eastAsia" w:ascii="宋体" w:hAnsi="宋体" w:eastAsia="宋体" w:cs="宋体"/>
          <w:b/>
          <w:color w:val="auto"/>
          <w:sz w:val="24"/>
          <w:szCs w:val="24"/>
          <w:highlight w:val="none"/>
          <w:lang w:bidi="ar"/>
        </w:rPr>
      </w:pPr>
    </w:p>
    <w:p w14:paraId="5645E14E">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6227D7D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outlineLvl w:val="9"/>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2B0CE00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outlineLvl w:val="9"/>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6E0C08C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outlineLvl w:val="9"/>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789A64FF">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lang w:val="en-US" w:eastAsia="zh-CN"/>
              </w:rPr>
              <w:t>免费</w:t>
            </w:r>
            <w:r>
              <w:rPr>
                <w:rFonts w:hint="eastAsia" w:ascii="宋体" w:hAnsi="宋体" w:eastAsia="宋体"/>
                <w:b/>
                <w:bCs w:val="0"/>
                <w:color w:val="auto"/>
                <w:sz w:val="24"/>
                <w:highlight w:val="none"/>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outlineLvl w:val="9"/>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outlineLvl w:val="9"/>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outlineLvl w:val="9"/>
              <w:rPr>
                <w:rFonts w:hint="eastAsia" w:ascii="宋体" w:hAnsi="宋体" w:eastAsia="宋体"/>
                <w:color w:val="auto"/>
                <w:sz w:val="24"/>
                <w:szCs w:val="24"/>
                <w:highlight w:val="none"/>
              </w:rPr>
            </w:pPr>
          </w:p>
        </w:tc>
      </w:tr>
    </w:tbl>
    <w:p w14:paraId="17C30BEC">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outlineLvl w:val="9"/>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outlineLvl w:val="9"/>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outlineLvl w:val="9"/>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outlineLvl w:val="9"/>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outlineLvl w:val="9"/>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outlineLvl w:val="9"/>
              <w:rPr>
                <w:rFonts w:hint="eastAsia" w:ascii="宋体" w:hAnsi="宋体" w:eastAsia="宋体"/>
                <w:color w:val="auto"/>
                <w:sz w:val="24"/>
                <w:szCs w:val="24"/>
                <w:highlight w:val="none"/>
              </w:rPr>
            </w:pPr>
          </w:p>
        </w:tc>
      </w:tr>
    </w:tbl>
    <w:p w14:paraId="15E4A7FF">
      <w:pPr>
        <w:spacing w:line="360" w:lineRule="auto"/>
        <w:ind w:firstLine="5280" w:firstLineChars="2200"/>
        <w:outlineLvl w:val="9"/>
        <w:rPr>
          <w:rFonts w:hint="eastAsia" w:ascii="宋体" w:hAnsi="宋体" w:eastAsia="宋体" w:cs="宋体"/>
          <w:color w:val="auto"/>
          <w:sz w:val="24"/>
          <w:szCs w:val="24"/>
          <w:highlight w:val="none"/>
          <w:lang w:bidi="ar"/>
        </w:rPr>
      </w:pPr>
    </w:p>
    <w:p w14:paraId="04A5524E">
      <w:pPr>
        <w:spacing w:line="360" w:lineRule="auto"/>
        <w:ind w:firstLine="5280" w:firstLineChars="22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outlineLvl w:val="9"/>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outlineLvl w:val="9"/>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outlineLvl w:val="9"/>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outlineLvl w:val="9"/>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outlineLvl w:val="9"/>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kern w:val="0"/>
          <w:sz w:val="24"/>
          <w:szCs w:val="24"/>
          <w:highlight w:val="none"/>
          <w:u w:val="none"/>
          <w:lang w:bidi="ar"/>
        </w:rPr>
        <w:t>或</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outlineLvl w:val="9"/>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9"/>
        <w:rPr>
          <w:rFonts w:hint="eastAsia" w:asciiTheme="minorEastAsia" w:hAnsiTheme="minorEastAsia" w:eastAsiaTheme="minorEastAsia"/>
          <w:b/>
          <w:color w:val="auto"/>
          <w:sz w:val="24"/>
          <w:highlight w:val="none"/>
        </w:rPr>
      </w:pPr>
      <w:bookmarkStart w:id="68" w:name="_Toc2683"/>
      <w:bookmarkStart w:id="69" w:name="_Toc3263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8"/>
      <w:bookmarkEnd w:id="69"/>
    </w:p>
    <w:p w14:paraId="0A7CD85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outlineLvl w:val="9"/>
        <w:rPr>
          <w:rFonts w:hint="eastAsia" w:asciiTheme="minorEastAsia" w:hAnsiTheme="minorEastAsia" w:eastAsiaTheme="minorEastAsia"/>
          <w:color w:val="auto"/>
          <w:sz w:val="24"/>
          <w:highlight w:val="none"/>
        </w:rPr>
      </w:pPr>
    </w:p>
    <w:p w14:paraId="7E0AFF18">
      <w:pPr>
        <w:widowControl/>
        <w:jc w:val="left"/>
        <w:outlineLvl w:val="9"/>
        <w:rPr>
          <w:rFonts w:hint="eastAsia" w:asciiTheme="minorEastAsia" w:hAnsiTheme="minorEastAsia" w:eastAsiaTheme="minorEastAsia"/>
          <w:color w:val="auto"/>
          <w:sz w:val="24"/>
          <w:highlight w:val="none"/>
        </w:rPr>
      </w:pPr>
    </w:p>
    <w:bookmarkEnd w:id="62"/>
    <w:bookmarkEnd w:id="63"/>
    <w:p w14:paraId="06E93961">
      <w:pPr>
        <w:widowControl/>
        <w:jc w:val="center"/>
        <w:outlineLvl w:val="9"/>
        <w:rPr>
          <w:rFonts w:hint="eastAsia" w:ascii="宋体" w:hAnsi="宋体" w:eastAsia="宋体" w:cs="宋体"/>
          <w:b/>
          <w:color w:val="auto"/>
          <w:sz w:val="24"/>
          <w:szCs w:val="24"/>
          <w:highlight w:val="none"/>
          <w:lang w:bidi="ar"/>
        </w:rPr>
      </w:pPr>
      <w:bookmarkStart w:id="70" w:name="_Toc6435"/>
    </w:p>
    <w:p w14:paraId="3C4AE2E1">
      <w:pPr>
        <w:widowControl/>
        <w:jc w:val="center"/>
        <w:outlineLvl w:val="9"/>
        <w:rPr>
          <w:rFonts w:hint="eastAsia" w:ascii="宋体" w:hAnsi="宋体" w:eastAsia="宋体" w:cs="宋体"/>
          <w:b/>
          <w:color w:val="auto"/>
          <w:sz w:val="24"/>
          <w:szCs w:val="24"/>
          <w:highlight w:val="none"/>
          <w:lang w:bidi="ar"/>
        </w:rPr>
      </w:pPr>
    </w:p>
    <w:p w14:paraId="1FEEA4C3">
      <w:pPr>
        <w:widowControl/>
        <w:jc w:val="center"/>
        <w:outlineLvl w:val="9"/>
        <w:rPr>
          <w:rFonts w:hint="eastAsia" w:ascii="宋体" w:hAnsi="宋体" w:eastAsia="宋体" w:cs="宋体"/>
          <w:b/>
          <w:color w:val="auto"/>
          <w:sz w:val="24"/>
          <w:szCs w:val="24"/>
          <w:highlight w:val="none"/>
          <w:lang w:bidi="ar"/>
        </w:rPr>
      </w:pPr>
    </w:p>
    <w:p w14:paraId="21338A35">
      <w:pPr>
        <w:widowControl/>
        <w:jc w:val="center"/>
        <w:outlineLvl w:val="9"/>
        <w:rPr>
          <w:rFonts w:hint="eastAsia" w:ascii="宋体" w:hAnsi="宋体" w:eastAsia="宋体" w:cs="宋体"/>
          <w:b/>
          <w:color w:val="auto"/>
          <w:sz w:val="24"/>
          <w:szCs w:val="24"/>
          <w:highlight w:val="none"/>
          <w:lang w:bidi="ar"/>
        </w:rPr>
      </w:pPr>
    </w:p>
    <w:p w14:paraId="5149E407">
      <w:pPr>
        <w:widowControl/>
        <w:jc w:val="center"/>
        <w:outlineLvl w:val="9"/>
        <w:rPr>
          <w:rFonts w:hint="eastAsia" w:ascii="宋体" w:hAnsi="宋体" w:eastAsia="宋体" w:cs="宋体"/>
          <w:b/>
          <w:color w:val="auto"/>
          <w:sz w:val="24"/>
          <w:szCs w:val="24"/>
          <w:highlight w:val="none"/>
          <w:lang w:bidi="ar"/>
        </w:rPr>
      </w:pPr>
    </w:p>
    <w:p w14:paraId="1ABDB30B">
      <w:pPr>
        <w:widowControl/>
        <w:jc w:val="center"/>
        <w:outlineLvl w:val="9"/>
        <w:rPr>
          <w:rFonts w:hint="eastAsia" w:ascii="宋体" w:hAnsi="宋体" w:eastAsia="宋体" w:cs="宋体"/>
          <w:b/>
          <w:color w:val="auto"/>
          <w:sz w:val="24"/>
          <w:szCs w:val="24"/>
          <w:highlight w:val="none"/>
          <w:lang w:bidi="ar"/>
        </w:rPr>
      </w:pPr>
    </w:p>
    <w:p w14:paraId="7A8A5FF2">
      <w:pPr>
        <w:widowControl/>
        <w:jc w:val="center"/>
        <w:outlineLvl w:val="9"/>
        <w:rPr>
          <w:rFonts w:hint="eastAsia" w:ascii="宋体" w:hAnsi="宋体" w:eastAsia="宋体" w:cs="宋体"/>
          <w:b/>
          <w:color w:val="auto"/>
          <w:sz w:val="24"/>
          <w:szCs w:val="24"/>
          <w:highlight w:val="none"/>
          <w:lang w:bidi="ar"/>
        </w:rPr>
      </w:pPr>
    </w:p>
    <w:p w14:paraId="298FB489">
      <w:pPr>
        <w:widowControl/>
        <w:jc w:val="center"/>
        <w:outlineLvl w:val="9"/>
        <w:rPr>
          <w:rFonts w:hint="eastAsia" w:ascii="宋体" w:hAnsi="宋体" w:eastAsia="宋体" w:cs="宋体"/>
          <w:b/>
          <w:color w:val="auto"/>
          <w:sz w:val="24"/>
          <w:szCs w:val="24"/>
          <w:highlight w:val="none"/>
          <w:lang w:bidi="ar"/>
        </w:rPr>
      </w:pPr>
    </w:p>
    <w:p w14:paraId="090DBBB9">
      <w:pPr>
        <w:widowControl/>
        <w:jc w:val="center"/>
        <w:outlineLvl w:val="9"/>
        <w:rPr>
          <w:rFonts w:hint="eastAsia" w:ascii="宋体" w:hAnsi="宋体" w:eastAsia="宋体" w:cs="宋体"/>
          <w:b/>
          <w:color w:val="auto"/>
          <w:sz w:val="24"/>
          <w:szCs w:val="24"/>
          <w:highlight w:val="none"/>
          <w:lang w:bidi="ar"/>
        </w:rPr>
      </w:pPr>
    </w:p>
    <w:p w14:paraId="6EE7546A">
      <w:pPr>
        <w:widowControl/>
        <w:jc w:val="center"/>
        <w:outlineLvl w:val="9"/>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bookmarkStart w:id="71" w:name="_Toc5430"/>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9374884">
      <w:pPr>
        <w:spacing w:line="360" w:lineRule="auto"/>
        <w:jc w:val="center"/>
        <w:outlineLvl w:val="9"/>
        <w:rPr>
          <w:rFonts w:hint="eastAsia" w:ascii="仿宋" w:hAnsi="仿宋" w:eastAsia="仿宋" w:cs="仿宋"/>
          <w:b/>
          <w:bCs/>
          <w:color w:val="auto"/>
          <w:sz w:val="32"/>
          <w:szCs w:val="44"/>
          <w:highlight w:val="none"/>
        </w:rPr>
      </w:pPr>
      <w:bookmarkStart w:id="72" w:name="_Toc27489"/>
      <w:bookmarkStart w:id="73" w:name="_Toc27159"/>
      <w:r>
        <w:rPr>
          <w:rFonts w:hint="eastAsia" w:ascii="仿宋" w:hAnsi="仿宋" w:eastAsia="仿宋" w:cs="仿宋"/>
          <w:b/>
          <w:bCs/>
          <w:color w:val="auto"/>
          <w:sz w:val="32"/>
          <w:szCs w:val="44"/>
          <w:highlight w:val="none"/>
        </w:rPr>
        <w:t>询问函范本</w:t>
      </w:r>
      <w:bookmarkEnd w:id="72"/>
      <w:bookmarkEnd w:id="73"/>
    </w:p>
    <w:p w14:paraId="58E5EE6E">
      <w:pPr>
        <w:adjustRightInd w:val="0"/>
        <w:snapToGrid w:val="0"/>
        <w:spacing w:line="360" w:lineRule="auto"/>
        <w:outlineLvl w:val="9"/>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783A1DF0">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0578BF9A">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outlineLvl w:val="9"/>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9"/>
        <w:rPr>
          <w:rFonts w:hint="eastAsia" w:ascii="仿宋" w:hAnsi="仿宋" w:eastAsia="仿宋" w:cs="仿宋"/>
          <w:b/>
          <w:bCs/>
          <w:color w:val="auto"/>
          <w:sz w:val="32"/>
          <w:szCs w:val="44"/>
          <w:highlight w:val="none"/>
        </w:rPr>
      </w:pPr>
      <w:bookmarkStart w:id="76" w:name="_Toc1575"/>
      <w:bookmarkStart w:id="77" w:name="_Toc3245"/>
      <w:r>
        <w:rPr>
          <w:rFonts w:hint="eastAsia" w:ascii="仿宋" w:hAnsi="仿宋" w:eastAsia="仿宋" w:cs="仿宋"/>
          <w:b/>
          <w:bCs/>
          <w:color w:val="auto"/>
          <w:sz w:val="32"/>
          <w:szCs w:val="44"/>
          <w:highlight w:val="none"/>
        </w:rPr>
        <w:t>质疑函范本</w:t>
      </w:r>
      <w:bookmarkEnd w:id="76"/>
      <w:bookmarkEnd w:id="77"/>
    </w:p>
    <w:p w14:paraId="3783D166">
      <w:pPr>
        <w:adjustRightInd w:val="0"/>
        <w:snapToGrid w:val="0"/>
        <w:spacing w:before="312" w:beforeLines="100" w:line="360" w:lineRule="auto"/>
        <w:outlineLvl w:val="9"/>
        <w:rPr>
          <w:rFonts w:hint="eastAsia"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5705130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03F55C5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7B7BAEC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2B897F43">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outlineLvl w:val="9"/>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9"/>
        <w:rPr>
          <w:rFonts w:hint="eastAsia" w:asciiTheme="minorEastAsia" w:hAnsiTheme="minorEastAsia" w:eastAsiaTheme="minorEastAsia"/>
          <w:b/>
          <w:color w:val="auto"/>
          <w:sz w:val="28"/>
          <w:szCs w:val="32"/>
          <w:highlight w:val="none"/>
        </w:rPr>
      </w:pPr>
      <w:bookmarkStart w:id="82" w:name="_Toc9754"/>
      <w:bookmarkStart w:id="83" w:name="_Toc26836"/>
      <w:r>
        <w:rPr>
          <w:rFonts w:hint="eastAsia" w:asciiTheme="minorEastAsia" w:hAnsiTheme="minorEastAsia" w:eastAsiaTheme="minorEastAsia"/>
          <w:b/>
          <w:color w:val="auto"/>
          <w:sz w:val="28"/>
          <w:szCs w:val="32"/>
          <w:highlight w:val="none"/>
        </w:rPr>
        <w:t>质疑函制作说明：</w:t>
      </w:r>
      <w:bookmarkEnd w:id="82"/>
      <w:bookmarkEnd w:id="83"/>
    </w:p>
    <w:p w14:paraId="1725DA1F">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outlineLvl w:val="9"/>
        <w:rPr>
          <w:rFonts w:hint="eastAsia" w:asciiTheme="minorEastAsia" w:hAnsiTheme="minorEastAsia" w:eastAsiaTheme="minorEastAsia"/>
          <w:color w:val="auto"/>
          <w:sz w:val="24"/>
          <w:highlight w:val="none"/>
        </w:rPr>
      </w:pPr>
    </w:p>
    <w:p w14:paraId="5BB8CFA4">
      <w:pPr>
        <w:spacing w:line="360" w:lineRule="auto"/>
        <w:ind w:firstLine="435"/>
        <w:outlineLvl w:val="9"/>
        <w:rPr>
          <w:rFonts w:hint="eastAsia" w:asciiTheme="minorEastAsia" w:hAnsiTheme="minorEastAsia" w:eastAsiaTheme="minorEastAsia"/>
          <w:color w:val="auto"/>
          <w:sz w:val="24"/>
          <w:highlight w:val="none"/>
        </w:rPr>
      </w:pPr>
    </w:p>
    <w:p w14:paraId="5C02AA88">
      <w:pPr>
        <w:spacing w:line="360" w:lineRule="auto"/>
        <w:ind w:firstLine="435"/>
        <w:outlineLvl w:val="9"/>
        <w:rPr>
          <w:rFonts w:hint="eastAsia" w:asciiTheme="minorEastAsia" w:hAnsiTheme="minorEastAsia" w:eastAsiaTheme="minorEastAsia"/>
          <w:color w:val="auto"/>
          <w:sz w:val="24"/>
          <w:highlight w:val="none"/>
        </w:rPr>
      </w:pPr>
    </w:p>
    <w:p w14:paraId="6D550915">
      <w:pPr>
        <w:spacing w:line="360" w:lineRule="auto"/>
        <w:ind w:firstLine="435"/>
        <w:outlineLvl w:val="9"/>
        <w:rPr>
          <w:rFonts w:hint="eastAsia" w:asciiTheme="minorEastAsia" w:hAnsiTheme="minorEastAsia" w:eastAsiaTheme="minorEastAsia"/>
          <w:color w:val="auto"/>
          <w:sz w:val="24"/>
          <w:highlight w:val="none"/>
        </w:rPr>
      </w:pPr>
    </w:p>
    <w:p w14:paraId="724A571F">
      <w:pPr>
        <w:spacing w:line="360" w:lineRule="auto"/>
        <w:ind w:firstLine="435"/>
        <w:outlineLvl w:val="9"/>
        <w:rPr>
          <w:rFonts w:hint="eastAsia" w:asciiTheme="minorEastAsia" w:hAnsiTheme="minorEastAsia" w:eastAsiaTheme="minorEastAsia"/>
          <w:color w:val="auto"/>
          <w:sz w:val="24"/>
          <w:highlight w:val="none"/>
        </w:rPr>
      </w:pPr>
    </w:p>
    <w:p w14:paraId="28FD4111">
      <w:pPr>
        <w:spacing w:line="360" w:lineRule="auto"/>
        <w:ind w:firstLine="435"/>
        <w:outlineLvl w:val="9"/>
        <w:rPr>
          <w:rFonts w:hint="eastAsia" w:asciiTheme="minorEastAsia" w:hAnsiTheme="minorEastAsia" w:eastAsiaTheme="minorEastAsia"/>
          <w:color w:val="auto"/>
          <w:sz w:val="24"/>
          <w:highlight w:val="none"/>
        </w:rPr>
      </w:pPr>
    </w:p>
    <w:p w14:paraId="16B5E5F2">
      <w:pPr>
        <w:spacing w:line="360" w:lineRule="auto"/>
        <w:ind w:firstLine="435"/>
        <w:outlineLvl w:val="9"/>
        <w:rPr>
          <w:rFonts w:hint="eastAsia" w:asciiTheme="minorEastAsia" w:hAnsiTheme="minorEastAsia" w:eastAsiaTheme="minorEastAsia"/>
          <w:color w:val="auto"/>
          <w:sz w:val="24"/>
          <w:highlight w:val="none"/>
        </w:rPr>
      </w:pPr>
    </w:p>
    <w:p w14:paraId="5B43344D">
      <w:pPr>
        <w:spacing w:line="360" w:lineRule="auto"/>
        <w:ind w:firstLine="435"/>
        <w:outlineLvl w:val="9"/>
        <w:rPr>
          <w:rFonts w:hint="eastAsia" w:asciiTheme="minorEastAsia" w:hAnsiTheme="minorEastAsia" w:eastAsiaTheme="minorEastAsia"/>
          <w:color w:val="auto"/>
          <w:sz w:val="24"/>
          <w:highlight w:val="none"/>
        </w:rPr>
      </w:pPr>
    </w:p>
    <w:p w14:paraId="3C3A6170">
      <w:pPr>
        <w:spacing w:line="360" w:lineRule="auto"/>
        <w:ind w:firstLine="435"/>
        <w:outlineLvl w:val="9"/>
        <w:rPr>
          <w:rFonts w:hint="eastAsia" w:asciiTheme="minorEastAsia" w:hAnsiTheme="minorEastAsia" w:eastAsiaTheme="minorEastAsia"/>
          <w:color w:val="auto"/>
          <w:sz w:val="24"/>
          <w:highlight w:val="none"/>
        </w:rPr>
      </w:pPr>
    </w:p>
    <w:p w14:paraId="26B8DC02">
      <w:pPr>
        <w:spacing w:line="360" w:lineRule="auto"/>
        <w:ind w:firstLine="435"/>
        <w:outlineLvl w:val="9"/>
        <w:rPr>
          <w:rFonts w:hint="eastAsia" w:asciiTheme="minorEastAsia" w:hAnsiTheme="minorEastAsia" w:eastAsiaTheme="minorEastAsia"/>
          <w:color w:val="auto"/>
          <w:sz w:val="24"/>
          <w:highlight w:val="none"/>
        </w:rPr>
      </w:pPr>
    </w:p>
    <w:p w14:paraId="1CDCF5CC">
      <w:pPr>
        <w:spacing w:line="360" w:lineRule="auto"/>
        <w:ind w:firstLine="435"/>
        <w:outlineLvl w:val="9"/>
        <w:rPr>
          <w:rFonts w:hint="eastAsia" w:asciiTheme="minorEastAsia" w:hAnsiTheme="minorEastAsia" w:eastAsiaTheme="minorEastAsia"/>
          <w:color w:val="auto"/>
          <w:sz w:val="24"/>
          <w:highlight w:val="none"/>
        </w:rPr>
      </w:pPr>
    </w:p>
    <w:p w14:paraId="63CE4802">
      <w:pPr>
        <w:spacing w:line="360" w:lineRule="auto"/>
        <w:ind w:firstLine="435"/>
        <w:outlineLvl w:val="9"/>
        <w:rPr>
          <w:rFonts w:hint="eastAsia" w:asciiTheme="minorEastAsia" w:hAnsiTheme="minorEastAsia" w:eastAsiaTheme="minorEastAsia"/>
          <w:color w:val="auto"/>
          <w:sz w:val="24"/>
          <w:highlight w:val="none"/>
        </w:rPr>
      </w:pPr>
    </w:p>
    <w:p w14:paraId="7BAD57B4">
      <w:pPr>
        <w:spacing w:line="360" w:lineRule="auto"/>
        <w:ind w:firstLine="435"/>
        <w:outlineLvl w:val="9"/>
        <w:rPr>
          <w:rFonts w:hint="eastAsia" w:asciiTheme="minorEastAsia" w:hAnsiTheme="minorEastAsia" w:eastAsiaTheme="minorEastAsia"/>
          <w:color w:val="auto"/>
          <w:sz w:val="24"/>
          <w:highlight w:val="none"/>
        </w:rPr>
      </w:pPr>
    </w:p>
    <w:p w14:paraId="440A9292">
      <w:pPr>
        <w:spacing w:line="360" w:lineRule="auto"/>
        <w:ind w:firstLine="435"/>
        <w:outlineLvl w:val="9"/>
        <w:rPr>
          <w:rFonts w:hint="eastAsia" w:asciiTheme="minorEastAsia" w:hAnsiTheme="minorEastAsia" w:eastAsiaTheme="minorEastAsia"/>
          <w:color w:val="auto"/>
          <w:sz w:val="24"/>
          <w:highlight w:val="none"/>
        </w:rPr>
      </w:pPr>
    </w:p>
    <w:p w14:paraId="64A5C061">
      <w:pPr>
        <w:spacing w:line="360" w:lineRule="auto"/>
        <w:ind w:firstLine="435"/>
        <w:outlineLvl w:val="9"/>
        <w:rPr>
          <w:rFonts w:hint="eastAsia" w:asciiTheme="minorEastAsia" w:hAnsiTheme="minorEastAsia" w:eastAsiaTheme="minorEastAsia"/>
          <w:color w:val="auto"/>
          <w:sz w:val="24"/>
          <w:highlight w:val="none"/>
        </w:rPr>
      </w:pPr>
    </w:p>
    <w:p w14:paraId="45D2452B">
      <w:pPr>
        <w:spacing w:line="360" w:lineRule="auto"/>
        <w:ind w:firstLine="435"/>
        <w:outlineLvl w:val="9"/>
        <w:rPr>
          <w:rFonts w:hint="eastAsia" w:asciiTheme="minorEastAsia" w:hAnsiTheme="minorEastAsia" w:eastAsiaTheme="minorEastAsia"/>
          <w:color w:val="auto"/>
          <w:sz w:val="24"/>
          <w:highlight w:val="none"/>
        </w:rPr>
      </w:pPr>
    </w:p>
    <w:p w14:paraId="2EB46D18">
      <w:pPr>
        <w:spacing w:line="360" w:lineRule="auto"/>
        <w:ind w:firstLine="435"/>
        <w:outlineLvl w:val="9"/>
        <w:rPr>
          <w:rFonts w:hint="eastAsia" w:asciiTheme="minorEastAsia" w:hAnsiTheme="minorEastAsia" w:eastAsiaTheme="minorEastAsia"/>
          <w:color w:val="auto"/>
          <w:sz w:val="24"/>
          <w:highlight w:val="none"/>
        </w:rPr>
      </w:pPr>
    </w:p>
    <w:p w14:paraId="5ACA0FD4">
      <w:pPr>
        <w:spacing w:line="360" w:lineRule="auto"/>
        <w:ind w:firstLine="435"/>
        <w:outlineLvl w:val="9"/>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84"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4"/>
    </w:p>
    <w:p w14:paraId="7214B33A">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5" w:name="OLE_LINK93"/>
      <w:bookmarkEnd w:id="85"/>
      <w:bookmarkStart w:id="86" w:name="OLE_LINK92"/>
      <w:bookmarkEnd w:id="86"/>
      <w:bookmarkStart w:id="87" w:name="OLE_LINK91"/>
      <w:bookmarkEnd w:id="87"/>
      <w:bookmarkStart w:id="88" w:name="OLE_LINK103"/>
      <w:r>
        <w:rPr>
          <w:rFonts w:hint="eastAsia" w:ascii="宋体" w:hAnsi="宋体" w:eastAsia="宋体" w:cs="宋体"/>
          <w:color w:val="auto"/>
          <w:sz w:val="24"/>
          <w:szCs w:val="24"/>
          <w:highlight w:val="none"/>
          <w:lang w:bidi="ar"/>
        </w:rPr>
        <w:t>投标人、法定代表人及其项目经理(建造师)</w:t>
      </w:r>
      <w:bookmarkEnd w:id="88"/>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89" w:name="OLE_LINK87"/>
      <w:bookmarkEnd w:id="89"/>
      <w:bookmarkStart w:id="90" w:name="OLE_LINK86"/>
      <w:bookmarkEnd w:id="90"/>
      <w:bookmarkStart w:id="91" w:name="OLE_LINK119"/>
      <w:bookmarkEnd w:id="91"/>
      <w:bookmarkStart w:id="92" w:name="OLE_LINK94"/>
      <w:r>
        <w:rPr>
          <w:rFonts w:hint="eastAsia" w:ascii="宋体" w:hAnsi="宋体" w:eastAsia="宋体" w:cs="宋体"/>
          <w:color w:val="auto"/>
          <w:sz w:val="24"/>
          <w:szCs w:val="24"/>
          <w:highlight w:val="none"/>
          <w:lang w:bidi="ar"/>
        </w:rPr>
        <w:t>①被列入“失信被执行人”的;</w:t>
      </w:r>
      <w:bookmarkEnd w:id="92"/>
    </w:p>
    <w:p w14:paraId="696CB48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3" w:name="OLE_LINK117"/>
      <w:bookmarkEnd w:id="93"/>
      <w:bookmarkStart w:id="94" w:name="OLE_LINK115"/>
      <w:bookmarkEnd w:id="94"/>
      <w:bookmarkStart w:id="95" w:name="OLE_LINK116"/>
      <w:bookmarkEnd w:id="95"/>
      <w:bookmarkStart w:id="96" w:name="OLE_LINK118"/>
      <w:r>
        <w:rPr>
          <w:rFonts w:hint="eastAsia" w:ascii="宋体" w:hAnsi="宋体" w:eastAsia="宋体" w:cs="宋体"/>
          <w:color w:val="auto"/>
          <w:sz w:val="24"/>
          <w:szCs w:val="24"/>
          <w:highlight w:val="none"/>
          <w:lang w:bidi="ar"/>
        </w:rPr>
        <w:t>“重大税收违法失信主体”</w:t>
      </w:r>
      <w:bookmarkEnd w:id="96"/>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7" w:name="OLE_LINK85"/>
      <w:bookmarkEnd w:id="97"/>
      <w:bookmarkStart w:id="98" w:name="OLE_LINK84"/>
      <w:r>
        <w:rPr>
          <w:rFonts w:hint="eastAsia" w:ascii="宋体" w:hAnsi="宋体" w:eastAsia="宋体" w:cs="宋体"/>
          <w:color w:val="auto"/>
          <w:sz w:val="24"/>
          <w:szCs w:val="24"/>
          <w:highlight w:val="none"/>
          <w:lang w:bidi="ar"/>
        </w:rPr>
        <w:t>农民工工资失信联合惩戒对象</w:t>
      </w:r>
      <w:bookmarkEnd w:id="98"/>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9" w:name="OLE_LINK130"/>
      <w:r>
        <w:rPr>
          <w:rFonts w:hint="eastAsia" w:ascii="宋体" w:hAnsi="宋体" w:eastAsia="宋体" w:cs="宋体"/>
          <w:color w:val="auto"/>
          <w:sz w:val="24"/>
          <w:szCs w:val="24"/>
          <w:highlight w:val="none"/>
          <w:lang w:bidi="ar"/>
        </w:rPr>
        <w:t>国家企业信用信息公示系统网站</w:t>
      </w:r>
      <w:bookmarkEnd w:id="99"/>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0" w:name="OLE_LINK120"/>
      <w:bookmarkEnd w:id="100"/>
      <w:bookmarkStart w:id="101" w:name="OLE_LINK121"/>
      <w:bookmarkEnd w:id="101"/>
      <w:bookmarkStart w:id="102" w:name="OLE_LINK122"/>
      <w:r>
        <w:rPr>
          <w:rFonts w:hint="eastAsia" w:ascii="宋体" w:hAnsi="宋体" w:eastAsia="宋体" w:cs="宋体"/>
          <w:color w:val="auto"/>
          <w:sz w:val="24"/>
          <w:szCs w:val="24"/>
          <w:highlight w:val="none"/>
          <w:lang w:bidi="ar"/>
        </w:rPr>
        <w:t>①被列入“经营异常名录”或者“严重违法失信名单”的。</w:t>
      </w:r>
      <w:bookmarkEnd w:id="102"/>
    </w:p>
    <w:p w14:paraId="7D2EC5B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3" w:name="OLE_LINK123"/>
      <w:bookmarkEnd w:id="103"/>
      <w:bookmarkStart w:id="104" w:name="OLE_LINK124"/>
      <w:r>
        <w:rPr>
          <w:rFonts w:hint="eastAsia" w:ascii="宋体" w:hAnsi="宋体" w:eastAsia="宋体" w:cs="宋体"/>
          <w:color w:val="auto"/>
          <w:sz w:val="24"/>
          <w:szCs w:val="24"/>
          <w:highlight w:val="none"/>
          <w:lang w:bidi="ar"/>
        </w:rPr>
        <w:t>①</w:t>
      </w:r>
      <w:bookmarkEnd w:id="104"/>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5" w:name="OLE_LINK108"/>
      <w:bookmarkEnd w:id="105"/>
      <w:bookmarkStart w:id="106"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6"/>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7" w:name="OLE_LINK102"/>
      <w:bookmarkEnd w:id="107"/>
      <w:bookmarkStart w:id="108" w:name="OLE_LINK100"/>
      <w:bookmarkEnd w:id="108"/>
      <w:bookmarkStart w:id="109" w:name="OLE_LINK101"/>
      <w:r>
        <w:rPr>
          <w:rFonts w:hint="eastAsia" w:ascii="宋体" w:hAnsi="宋体" w:eastAsia="宋体" w:cs="宋体"/>
          <w:color w:val="auto"/>
          <w:sz w:val="24"/>
          <w:szCs w:val="24"/>
          <w:highlight w:val="none"/>
          <w:lang w:bidi="ar"/>
        </w:rPr>
        <w:t>被列入“经营异常名录”或者“严重违法失信名单”的</w:t>
      </w:r>
      <w:bookmarkEnd w:id="109"/>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10" w:name="OLE_LINK95"/>
      <w:bookmarkEnd w:id="110"/>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1" w:name="OLE_LINK106"/>
      <w:bookmarkEnd w:id="111"/>
      <w:bookmarkStart w:id="112" w:name="OLE_LINK105"/>
      <w:bookmarkEnd w:id="112"/>
      <w:bookmarkStart w:id="113" w:name="OLE_LINK104"/>
      <w:r>
        <w:rPr>
          <w:rFonts w:hint="eastAsia" w:ascii="宋体" w:hAnsi="宋体" w:eastAsia="宋体" w:cs="宋体"/>
          <w:color w:val="auto"/>
          <w:sz w:val="24"/>
          <w:szCs w:val="24"/>
          <w:highlight w:val="none"/>
          <w:lang w:bidi="ar"/>
        </w:rPr>
        <w:t>被列入“政府采购严重违法失信行为信息记录”的</w:t>
      </w:r>
      <w:bookmarkEnd w:id="113"/>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114" w:name="_Toc4556"/>
      <w:bookmarkEnd w:id="114"/>
      <w:bookmarkStart w:id="115"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5"/>
    </w:p>
    <w:p w14:paraId="458263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outlineLvl w:val="9"/>
        <w:rPr>
          <w:rFonts w:hint="eastAsia" w:ascii="宋体" w:hAnsi="宋体" w:eastAsia="宋体" w:cs="宋体"/>
          <w:b/>
          <w:color w:val="auto"/>
          <w:sz w:val="24"/>
          <w:szCs w:val="24"/>
          <w:highlight w:val="none"/>
        </w:rPr>
      </w:pPr>
    </w:p>
    <w:p w14:paraId="65312475">
      <w:pPr>
        <w:spacing w:line="380" w:lineRule="exact"/>
        <w:ind w:firstLine="487" w:firstLineChars="202"/>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outlineLvl w:val="9"/>
        <w:rPr>
          <w:rFonts w:hint="eastAsia" w:ascii="宋体" w:hAnsi="宋体" w:eastAsia="宋体" w:cs="宋体"/>
          <w:color w:val="auto"/>
          <w:sz w:val="24"/>
          <w:szCs w:val="24"/>
          <w:highlight w:val="none"/>
        </w:rPr>
      </w:pPr>
    </w:p>
    <w:p w14:paraId="1284D55B">
      <w:pPr>
        <w:spacing w:line="360" w:lineRule="auto"/>
        <w:outlineLvl w:val="9"/>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60DC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260DC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AF425">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5AF425">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03B"/>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77718"/>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0B5904"/>
    <w:rsid w:val="02110D66"/>
    <w:rsid w:val="0214602E"/>
    <w:rsid w:val="02380E83"/>
    <w:rsid w:val="025F774E"/>
    <w:rsid w:val="029A6E6A"/>
    <w:rsid w:val="02D435F7"/>
    <w:rsid w:val="03486B27"/>
    <w:rsid w:val="03B637D3"/>
    <w:rsid w:val="040A094E"/>
    <w:rsid w:val="04671EF4"/>
    <w:rsid w:val="04B35139"/>
    <w:rsid w:val="04C06393"/>
    <w:rsid w:val="05595CE0"/>
    <w:rsid w:val="056F201D"/>
    <w:rsid w:val="05940AC6"/>
    <w:rsid w:val="05B664D4"/>
    <w:rsid w:val="064B485A"/>
    <w:rsid w:val="06823FBC"/>
    <w:rsid w:val="068C65C4"/>
    <w:rsid w:val="06D53145"/>
    <w:rsid w:val="07076C01"/>
    <w:rsid w:val="071C12AC"/>
    <w:rsid w:val="0723466E"/>
    <w:rsid w:val="077C7A64"/>
    <w:rsid w:val="07A934B3"/>
    <w:rsid w:val="07BF4B8A"/>
    <w:rsid w:val="07EB6287"/>
    <w:rsid w:val="07EC4BEA"/>
    <w:rsid w:val="0806421B"/>
    <w:rsid w:val="0822060B"/>
    <w:rsid w:val="08D77648"/>
    <w:rsid w:val="08D87341"/>
    <w:rsid w:val="09215C24"/>
    <w:rsid w:val="094A3686"/>
    <w:rsid w:val="09747A74"/>
    <w:rsid w:val="0980662B"/>
    <w:rsid w:val="0980799C"/>
    <w:rsid w:val="09944B8E"/>
    <w:rsid w:val="09B71CDA"/>
    <w:rsid w:val="0A105904"/>
    <w:rsid w:val="0A137FCA"/>
    <w:rsid w:val="0A32077B"/>
    <w:rsid w:val="0A6A18DB"/>
    <w:rsid w:val="0A73514E"/>
    <w:rsid w:val="0A7D1BE8"/>
    <w:rsid w:val="0A975B48"/>
    <w:rsid w:val="0A9A216D"/>
    <w:rsid w:val="0AEF3828"/>
    <w:rsid w:val="0B406381"/>
    <w:rsid w:val="0B7D19AF"/>
    <w:rsid w:val="0BB452AA"/>
    <w:rsid w:val="0BBB665B"/>
    <w:rsid w:val="0C0F534B"/>
    <w:rsid w:val="0C3436AB"/>
    <w:rsid w:val="0C685EAE"/>
    <w:rsid w:val="0C992C37"/>
    <w:rsid w:val="0CBD6F29"/>
    <w:rsid w:val="0D5B011C"/>
    <w:rsid w:val="0D727688"/>
    <w:rsid w:val="0D7C07BE"/>
    <w:rsid w:val="0D8633EB"/>
    <w:rsid w:val="0DB55A7E"/>
    <w:rsid w:val="0E810642"/>
    <w:rsid w:val="0E9113ED"/>
    <w:rsid w:val="0EAC50D3"/>
    <w:rsid w:val="0EDB1514"/>
    <w:rsid w:val="0EEA6FC1"/>
    <w:rsid w:val="0F790928"/>
    <w:rsid w:val="0F8400D8"/>
    <w:rsid w:val="0FD52407"/>
    <w:rsid w:val="10086339"/>
    <w:rsid w:val="102636A0"/>
    <w:rsid w:val="1028714E"/>
    <w:rsid w:val="1067457F"/>
    <w:rsid w:val="107C607B"/>
    <w:rsid w:val="108113B9"/>
    <w:rsid w:val="10BB5D56"/>
    <w:rsid w:val="10C87502"/>
    <w:rsid w:val="10CD72BB"/>
    <w:rsid w:val="111625C1"/>
    <w:rsid w:val="115031A6"/>
    <w:rsid w:val="12197477"/>
    <w:rsid w:val="12314985"/>
    <w:rsid w:val="1264785B"/>
    <w:rsid w:val="12925FE9"/>
    <w:rsid w:val="12E05F13"/>
    <w:rsid w:val="12F16504"/>
    <w:rsid w:val="131B5CD3"/>
    <w:rsid w:val="13776448"/>
    <w:rsid w:val="137B5074"/>
    <w:rsid w:val="1382549E"/>
    <w:rsid w:val="139C44D2"/>
    <w:rsid w:val="144F070C"/>
    <w:rsid w:val="1466407E"/>
    <w:rsid w:val="146E27F8"/>
    <w:rsid w:val="14834E28"/>
    <w:rsid w:val="148E7D65"/>
    <w:rsid w:val="149363ED"/>
    <w:rsid w:val="14C34F24"/>
    <w:rsid w:val="15225379"/>
    <w:rsid w:val="15231BF9"/>
    <w:rsid w:val="15515573"/>
    <w:rsid w:val="15565D98"/>
    <w:rsid w:val="15664F78"/>
    <w:rsid w:val="15C2342E"/>
    <w:rsid w:val="15C4546D"/>
    <w:rsid w:val="16881F81"/>
    <w:rsid w:val="16EA2C3C"/>
    <w:rsid w:val="17365652"/>
    <w:rsid w:val="1743376D"/>
    <w:rsid w:val="17F43647"/>
    <w:rsid w:val="18BE612E"/>
    <w:rsid w:val="18D56FD4"/>
    <w:rsid w:val="195A07CF"/>
    <w:rsid w:val="1981715C"/>
    <w:rsid w:val="19A03A86"/>
    <w:rsid w:val="1A064976"/>
    <w:rsid w:val="1A361CF4"/>
    <w:rsid w:val="1A3B68AA"/>
    <w:rsid w:val="1A3E1C1E"/>
    <w:rsid w:val="1AC437A4"/>
    <w:rsid w:val="1B0C2561"/>
    <w:rsid w:val="1B2F50C2"/>
    <w:rsid w:val="1B6F4F40"/>
    <w:rsid w:val="1B8E0BB7"/>
    <w:rsid w:val="1C0A315F"/>
    <w:rsid w:val="1C141836"/>
    <w:rsid w:val="1C33473D"/>
    <w:rsid w:val="1C5A786C"/>
    <w:rsid w:val="1C76537D"/>
    <w:rsid w:val="1CB87339"/>
    <w:rsid w:val="1CEC2B3E"/>
    <w:rsid w:val="1CF2638E"/>
    <w:rsid w:val="1D5A1511"/>
    <w:rsid w:val="1D7847A6"/>
    <w:rsid w:val="1D9C6312"/>
    <w:rsid w:val="1E1265D5"/>
    <w:rsid w:val="1E2E78B2"/>
    <w:rsid w:val="1E3F5196"/>
    <w:rsid w:val="1E4449D5"/>
    <w:rsid w:val="1E5E181A"/>
    <w:rsid w:val="1E6B6A14"/>
    <w:rsid w:val="1E851C76"/>
    <w:rsid w:val="1E9516DF"/>
    <w:rsid w:val="1E9857FA"/>
    <w:rsid w:val="1F370744"/>
    <w:rsid w:val="1F933745"/>
    <w:rsid w:val="1FC90276"/>
    <w:rsid w:val="1FD16A32"/>
    <w:rsid w:val="20550D9A"/>
    <w:rsid w:val="209B6D55"/>
    <w:rsid w:val="20AC3611"/>
    <w:rsid w:val="20D12777"/>
    <w:rsid w:val="20DB0849"/>
    <w:rsid w:val="21221225"/>
    <w:rsid w:val="21582E98"/>
    <w:rsid w:val="21845C9E"/>
    <w:rsid w:val="218E2416"/>
    <w:rsid w:val="22685920"/>
    <w:rsid w:val="226915FE"/>
    <w:rsid w:val="227000D6"/>
    <w:rsid w:val="22702106"/>
    <w:rsid w:val="22732EF1"/>
    <w:rsid w:val="22A85809"/>
    <w:rsid w:val="234F4B80"/>
    <w:rsid w:val="23555CC1"/>
    <w:rsid w:val="23BA1BE8"/>
    <w:rsid w:val="2411199F"/>
    <w:rsid w:val="241804A5"/>
    <w:rsid w:val="24214489"/>
    <w:rsid w:val="245D47C2"/>
    <w:rsid w:val="24B97929"/>
    <w:rsid w:val="24D632D7"/>
    <w:rsid w:val="25381017"/>
    <w:rsid w:val="25714529"/>
    <w:rsid w:val="25EA1E77"/>
    <w:rsid w:val="265A4FBD"/>
    <w:rsid w:val="26E10E4C"/>
    <w:rsid w:val="270A5A82"/>
    <w:rsid w:val="271E0BB2"/>
    <w:rsid w:val="276021F9"/>
    <w:rsid w:val="27710810"/>
    <w:rsid w:val="27CD5A5E"/>
    <w:rsid w:val="27D65DBA"/>
    <w:rsid w:val="283A6824"/>
    <w:rsid w:val="285F40CA"/>
    <w:rsid w:val="289E1AF0"/>
    <w:rsid w:val="28C01ECB"/>
    <w:rsid w:val="29253660"/>
    <w:rsid w:val="292B0514"/>
    <w:rsid w:val="29BF71E3"/>
    <w:rsid w:val="29D6387F"/>
    <w:rsid w:val="29E03A2B"/>
    <w:rsid w:val="2A127B63"/>
    <w:rsid w:val="2A186477"/>
    <w:rsid w:val="2A451A6C"/>
    <w:rsid w:val="2A93458B"/>
    <w:rsid w:val="2A950CB9"/>
    <w:rsid w:val="2AAA4765"/>
    <w:rsid w:val="2AC21606"/>
    <w:rsid w:val="2B365FF8"/>
    <w:rsid w:val="2B446269"/>
    <w:rsid w:val="2B7E7608"/>
    <w:rsid w:val="2B7F04E9"/>
    <w:rsid w:val="2B8B554A"/>
    <w:rsid w:val="2C8D32DB"/>
    <w:rsid w:val="2C932FD6"/>
    <w:rsid w:val="2CD741F3"/>
    <w:rsid w:val="2CDA6931"/>
    <w:rsid w:val="2CE901CD"/>
    <w:rsid w:val="2D1B2D7A"/>
    <w:rsid w:val="2D496D68"/>
    <w:rsid w:val="2E7A48DE"/>
    <w:rsid w:val="2E9C43C4"/>
    <w:rsid w:val="2EBA5177"/>
    <w:rsid w:val="2EDC3ED8"/>
    <w:rsid w:val="2EE40E2C"/>
    <w:rsid w:val="2F104B00"/>
    <w:rsid w:val="2F5D05DC"/>
    <w:rsid w:val="2F6351B4"/>
    <w:rsid w:val="2F9E02E9"/>
    <w:rsid w:val="2FA53C7A"/>
    <w:rsid w:val="2FC86126"/>
    <w:rsid w:val="2FC968E8"/>
    <w:rsid w:val="2FCF199E"/>
    <w:rsid w:val="30133AD1"/>
    <w:rsid w:val="30483E83"/>
    <w:rsid w:val="30850E88"/>
    <w:rsid w:val="309317F7"/>
    <w:rsid w:val="30AC2E50"/>
    <w:rsid w:val="30BF3991"/>
    <w:rsid w:val="30C602FF"/>
    <w:rsid w:val="3111619A"/>
    <w:rsid w:val="31424684"/>
    <w:rsid w:val="316F5DC0"/>
    <w:rsid w:val="31B139DC"/>
    <w:rsid w:val="31B46FF2"/>
    <w:rsid w:val="31F07456"/>
    <w:rsid w:val="32497AF3"/>
    <w:rsid w:val="3341378C"/>
    <w:rsid w:val="3362086A"/>
    <w:rsid w:val="33A4221C"/>
    <w:rsid w:val="343C0775"/>
    <w:rsid w:val="34401962"/>
    <w:rsid w:val="348D47EE"/>
    <w:rsid w:val="349B5B79"/>
    <w:rsid w:val="34A51AF9"/>
    <w:rsid w:val="34C47095"/>
    <w:rsid w:val="355F061F"/>
    <w:rsid w:val="356C50EC"/>
    <w:rsid w:val="36137E45"/>
    <w:rsid w:val="36376E0A"/>
    <w:rsid w:val="36484C39"/>
    <w:rsid w:val="364A4C7C"/>
    <w:rsid w:val="36A83A7F"/>
    <w:rsid w:val="36C02CFA"/>
    <w:rsid w:val="36E27AE8"/>
    <w:rsid w:val="3700166C"/>
    <w:rsid w:val="379A1012"/>
    <w:rsid w:val="37F52D97"/>
    <w:rsid w:val="383733B0"/>
    <w:rsid w:val="38694EE9"/>
    <w:rsid w:val="387B329C"/>
    <w:rsid w:val="38B92017"/>
    <w:rsid w:val="39717338"/>
    <w:rsid w:val="399565E0"/>
    <w:rsid w:val="39A05ADB"/>
    <w:rsid w:val="39B40599"/>
    <w:rsid w:val="3A0946EB"/>
    <w:rsid w:val="3A117273"/>
    <w:rsid w:val="3A6818FA"/>
    <w:rsid w:val="3AAD21B4"/>
    <w:rsid w:val="3AB344ED"/>
    <w:rsid w:val="3B0B7552"/>
    <w:rsid w:val="3B0B7708"/>
    <w:rsid w:val="3B365CC9"/>
    <w:rsid w:val="3B60677A"/>
    <w:rsid w:val="3B697D24"/>
    <w:rsid w:val="3B814447"/>
    <w:rsid w:val="3B9A7B88"/>
    <w:rsid w:val="3BA24FE4"/>
    <w:rsid w:val="3BB42978"/>
    <w:rsid w:val="3BD8694B"/>
    <w:rsid w:val="3C161A03"/>
    <w:rsid w:val="3C534CA8"/>
    <w:rsid w:val="3C7879F1"/>
    <w:rsid w:val="3CDF3F9E"/>
    <w:rsid w:val="3D2C7AC8"/>
    <w:rsid w:val="3D494F1A"/>
    <w:rsid w:val="3D4E2786"/>
    <w:rsid w:val="3D536596"/>
    <w:rsid w:val="3D855D12"/>
    <w:rsid w:val="3D8B42FF"/>
    <w:rsid w:val="3DC456E6"/>
    <w:rsid w:val="3DD338D1"/>
    <w:rsid w:val="3DE86C4C"/>
    <w:rsid w:val="3DF36A6E"/>
    <w:rsid w:val="3EA572C5"/>
    <w:rsid w:val="3EBA1EE9"/>
    <w:rsid w:val="3ED2798E"/>
    <w:rsid w:val="3F0833B0"/>
    <w:rsid w:val="3F182204"/>
    <w:rsid w:val="3F792F1E"/>
    <w:rsid w:val="3F9133A5"/>
    <w:rsid w:val="40270EDD"/>
    <w:rsid w:val="403D52DB"/>
    <w:rsid w:val="40493E7F"/>
    <w:rsid w:val="40824826"/>
    <w:rsid w:val="40A54574"/>
    <w:rsid w:val="40E63923"/>
    <w:rsid w:val="41546D80"/>
    <w:rsid w:val="415643E4"/>
    <w:rsid w:val="417F0089"/>
    <w:rsid w:val="419158DF"/>
    <w:rsid w:val="41990C37"/>
    <w:rsid w:val="41E537CB"/>
    <w:rsid w:val="41F67E38"/>
    <w:rsid w:val="42293AD3"/>
    <w:rsid w:val="42971481"/>
    <w:rsid w:val="42A04182"/>
    <w:rsid w:val="43032966"/>
    <w:rsid w:val="43194544"/>
    <w:rsid w:val="433437C5"/>
    <w:rsid w:val="439C08D2"/>
    <w:rsid w:val="43A91E5B"/>
    <w:rsid w:val="43AE22D6"/>
    <w:rsid w:val="448121AB"/>
    <w:rsid w:val="44875EAF"/>
    <w:rsid w:val="449E0D39"/>
    <w:rsid w:val="452B2B5E"/>
    <w:rsid w:val="4542321E"/>
    <w:rsid w:val="45B222C8"/>
    <w:rsid w:val="45B44292"/>
    <w:rsid w:val="45C73FC5"/>
    <w:rsid w:val="45E32B26"/>
    <w:rsid w:val="45EF5FB8"/>
    <w:rsid w:val="46285197"/>
    <w:rsid w:val="463A3650"/>
    <w:rsid w:val="46461627"/>
    <w:rsid w:val="46507297"/>
    <w:rsid w:val="46647A66"/>
    <w:rsid w:val="469F0116"/>
    <w:rsid w:val="46F1158D"/>
    <w:rsid w:val="47277B83"/>
    <w:rsid w:val="4750522E"/>
    <w:rsid w:val="475259B7"/>
    <w:rsid w:val="475C7B62"/>
    <w:rsid w:val="47995D18"/>
    <w:rsid w:val="47FE1F9A"/>
    <w:rsid w:val="482254E2"/>
    <w:rsid w:val="483E28ED"/>
    <w:rsid w:val="484F2050"/>
    <w:rsid w:val="487749DE"/>
    <w:rsid w:val="488302AE"/>
    <w:rsid w:val="48831CF9"/>
    <w:rsid w:val="48AC020A"/>
    <w:rsid w:val="48CB7AD6"/>
    <w:rsid w:val="48F54394"/>
    <w:rsid w:val="49024C9C"/>
    <w:rsid w:val="49044BE8"/>
    <w:rsid w:val="496F4D40"/>
    <w:rsid w:val="49B1408D"/>
    <w:rsid w:val="49FE5ADB"/>
    <w:rsid w:val="4A027BBB"/>
    <w:rsid w:val="4A2F2139"/>
    <w:rsid w:val="4A323C61"/>
    <w:rsid w:val="4A39249C"/>
    <w:rsid w:val="4A7D4FD2"/>
    <w:rsid w:val="4A913C9A"/>
    <w:rsid w:val="4AA123D5"/>
    <w:rsid w:val="4B1F70AC"/>
    <w:rsid w:val="4B240F94"/>
    <w:rsid w:val="4B4D6D1A"/>
    <w:rsid w:val="4B620E73"/>
    <w:rsid w:val="4B763CB4"/>
    <w:rsid w:val="4B856638"/>
    <w:rsid w:val="4BDA5120"/>
    <w:rsid w:val="4C003D8D"/>
    <w:rsid w:val="4C0832E5"/>
    <w:rsid w:val="4C172D0C"/>
    <w:rsid w:val="4C352DFF"/>
    <w:rsid w:val="4C3C565C"/>
    <w:rsid w:val="4C5C55E6"/>
    <w:rsid w:val="4CCC79C7"/>
    <w:rsid w:val="4CE94821"/>
    <w:rsid w:val="4D0300DE"/>
    <w:rsid w:val="4D0B5439"/>
    <w:rsid w:val="4D553CBF"/>
    <w:rsid w:val="4D7555C7"/>
    <w:rsid w:val="4D830553"/>
    <w:rsid w:val="4DF07D79"/>
    <w:rsid w:val="4DF65A5C"/>
    <w:rsid w:val="4E872924"/>
    <w:rsid w:val="4E8D742E"/>
    <w:rsid w:val="4EAE6DA0"/>
    <w:rsid w:val="4EB8094F"/>
    <w:rsid w:val="4EEA7E3B"/>
    <w:rsid w:val="4FCF2EA3"/>
    <w:rsid w:val="4FE617D9"/>
    <w:rsid w:val="4FE707F9"/>
    <w:rsid w:val="5016514B"/>
    <w:rsid w:val="50757147"/>
    <w:rsid w:val="50BD4DF3"/>
    <w:rsid w:val="50CF0EE9"/>
    <w:rsid w:val="50FC1A26"/>
    <w:rsid w:val="51137C86"/>
    <w:rsid w:val="513B2CE7"/>
    <w:rsid w:val="516905D8"/>
    <w:rsid w:val="51723664"/>
    <w:rsid w:val="51771629"/>
    <w:rsid w:val="518947D7"/>
    <w:rsid w:val="51956619"/>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4CF34BC"/>
    <w:rsid w:val="5507618C"/>
    <w:rsid w:val="55102B67"/>
    <w:rsid w:val="55132D9D"/>
    <w:rsid w:val="556578BB"/>
    <w:rsid w:val="556A0B5D"/>
    <w:rsid w:val="558319C8"/>
    <w:rsid w:val="55C1559C"/>
    <w:rsid w:val="55E10E5A"/>
    <w:rsid w:val="55F068CD"/>
    <w:rsid w:val="560C77D2"/>
    <w:rsid w:val="566C3136"/>
    <w:rsid w:val="567E3943"/>
    <w:rsid w:val="56823A8C"/>
    <w:rsid w:val="568D04F2"/>
    <w:rsid w:val="56B16C89"/>
    <w:rsid w:val="57033184"/>
    <w:rsid w:val="578B0CFA"/>
    <w:rsid w:val="57CF6D09"/>
    <w:rsid w:val="580845C6"/>
    <w:rsid w:val="587F6530"/>
    <w:rsid w:val="58B91CD7"/>
    <w:rsid w:val="58C91B5D"/>
    <w:rsid w:val="58F17C86"/>
    <w:rsid w:val="593C217C"/>
    <w:rsid w:val="594C6863"/>
    <w:rsid w:val="59513E7A"/>
    <w:rsid w:val="59F16D3C"/>
    <w:rsid w:val="5A0B43C0"/>
    <w:rsid w:val="5A296BA4"/>
    <w:rsid w:val="5A395792"/>
    <w:rsid w:val="5A526582"/>
    <w:rsid w:val="5A5338E1"/>
    <w:rsid w:val="5A5F5C77"/>
    <w:rsid w:val="5A711A0D"/>
    <w:rsid w:val="5ADA7E9F"/>
    <w:rsid w:val="5B0E7B48"/>
    <w:rsid w:val="5B140174"/>
    <w:rsid w:val="5B1613E4"/>
    <w:rsid w:val="5B2568B5"/>
    <w:rsid w:val="5B78003B"/>
    <w:rsid w:val="5BAF30D9"/>
    <w:rsid w:val="5BC11A60"/>
    <w:rsid w:val="5C425CFC"/>
    <w:rsid w:val="5C766E29"/>
    <w:rsid w:val="5C7A4D54"/>
    <w:rsid w:val="5CBD2F36"/>
    <w:rsid w:val="5CBF7A3A"/>
    <w:rsid w:val="5CC26DAC"/>
    <w:rsid w:val="5CC86079"/>
    <w:rsid w:val="5CD23B73"/>
    <w:rsid w:val="5CD57954"/>
    <w:rsid w:val="5D544233"/>
    <w:rsid w:val="5D5A52C7"/>
    <w:rsid w:val="5D5A77C0"/>
    <w:rsid w:val="5D7C1410"/>
    <w:rsid w:val="5DAA0B9B"/>
    <w:rsid w:val="5DC14E75"/>
    <w:rsid w:val="5DE057CC"/>
    <w:rsid w:val="5E1C65B7"/>
    <w:rsid w:val="5E231B5D"/>
    <w:rsid w:val="5E2C3A34"/>
    <w:rsid w:val="5F127819"/>
    <w:rsid w:val="5F4A0A0D"/>
    <w:rsid w:val="60350ED3"/>
    <w:rsid w:val="60B72AEE"/>
    <w:rsid w:val="60E20F2B"/>
    <w:rsid w:val="60EF0689"/>
    <w:rsid w:val="60F650B9"/>
    <w:rsid w:val="60F872D1"/>
    <w:rsid w:val="61025188"/>
    <w:rsid w:val="61057D5F"/>
    <w:rsid w:val="611D0AE5"/>
    <w:rsid w:val="61273712"/>
    <w:rsid w:val="614D4977"/>
    <w:rsid w:val="61704C00"/>
    <w:rsid w:val="61E33ADD"/>
    <w:rsid w:val="624A590A"/>
    <w:rsid w:val="626D25CE"/>
    <w:rsid w:val="627E5CB2"/>
    <w:rsid w:val="62CE1B77"/>
    <w:rsid w:val="633A772C"/>
    <w:rsid w:val="63C60FC0"/>
    <w:rsid w:val="63CB2A7A"/>
    <w:rsid w:val="643B4928"/>
    <w:rsid w:val="648733AC"/>
    <w:rsid w:val="64B54289"/>
    <w:rsid w:val="64BA3D7A"/>
    <w:rsid w:val="64F179BC"/>
    <w:rsid w:val="6503795B"/>
    <w:rsid w:val="652A1A23"/>
    <w:rsid w:val="65323AFA"/>
    <w:rsid w:val="654A23E3"/>
    <w:rsid w:val="65815634"/>
    <w:rsid w:val="658971CF"/>
    <w:rsid w:val="65C6085D"/>
    <w:rsid w:val="65C82300"/>
    <w:rsid w:val="660A2050"/>
    <w:rsid w:val="66127E0B"/>
    <w:rsid w:val="662D4693"/>
    <w:rsid w:val="665054B9"/>
    <w:rsid w:val="665704D3"/>
    <w:rsid w:val="6683763C"/>
    <w:rsid w:val="669944D9"/>
    <w:rsid w:val="66E327CE"/>
    <w:rsid w:val="66F10AFA"/>
    <w:rsid w:val="67010561"/>
    <w:rsid w:val="67201527"/>
    <w:rsid w:val="673E5FF3"/>
    <w:rsid w:val="676C6322"/>
    <w:rsid w:val="67A140FF"/>
    <w:rsid w:val="67AC4302"/>
    <w:rsid w:val="67C065A4"/>
    <w:rsid w:val="67D359C9"/>
    <w:rsid w:val="68042537"/>
    <w:rsid w:val="68103BDF"/>
    <w:rsid w:val="68E2428E"/>
    <w:rsid w:val="68FE36DD"/>
    <w:rsid w:val="694E60FC"/>
    <w:rsid w:val="696702F4"/>
    <w:rsid w:val="6A256904"/>
    <w:rsid w:val="6A2C1D99"/>
    <w:rsid w:val="6A6612D8"/>
    <w:rsid w:val="6A7476FC"/>
    <w:rsid w:val="6AAA163C"/>
    <w:rsid w:val="6B144B23"/>
    <w:rsid w:val="6B1D34A7"/>
    <w:rsid w:val="6B405AFC"/>
    <w:rsid w:val="6B656832"/>
    <w:rsid w:val="6BA22313"/>
    <w:rsid w:val="6BAA76A3"/>
    <w:rsid w:val="6C675CE6"/>
    <w:rsid w:val="6D4F4321"/>
    <w:rsid w:val="6DF376F2"/>
    <w:rsid w:val="6DF41B82"/>
    <w:rsid w:val="6DFF7360"/>
    <w:rsid w:val="6E035DE2"/>
    <w:rsid w:val="6E0E4702"/>
    <w:rsid w:val="6E3F02ED"/>
    <w:rsid w:val="6E7A5F73"/>
    <w:rsid w:val="6EE90F9D"/>
    <w:rsid w:val="6F1D7B64"/>
    <w:rsid w:val="6F304979"/>
    <w:rsid w:val="6F881820"/>
    <w:rsid w:val="6FB6454A"/>
    <w:rsid w:val="6FC06712"/>
    <w:rsid w:val="6FD74228"/>
    <w:rsid w:val="7021106F"/>
    <w:rsid w:val="702754DC"/>
    <w:rsid w:val="70481DBB"/>
    <w:rsid w:val="704E65B0"/>
    <w:rsid w:val="7065160C"/>
    <w:rsid w:val="70980188"/>
    <w:rsid w:val="70B474DA"/>
    <w:rsid w:val="70E4517B"/>
    <w:rsid w:val="710E79D6"/>
    <w:rsid w:val="71175551"/>
    <w:rsid w:val="71462F6F"/>
    <w:rsid w:val="71633091"/>
    <w:rsid w:val="71874904"/>
    <w:rsid w:val="71A279E7"/>
    <w:rsid w:val="71C617F4"/>
    <w:rsid w:val="71D87BEC"/>
    <w:rsid w:val="71F8286E"/>
    <w:rsid w:val="72005FE5"/>
    <w:rsid w:val="72361A07"/>
    <w:rsid w:val="725A270A"/>
    <w:rsid w:val="72620EA6"/>
    <w:rsid w:val="728078CA"/>
    <w:rsid w:val="72BF5BE2"/>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80129"/>
    <w:rsid w:val="75910ACE"/>
    <w:rsid w:val="75AE0CEB"/>
    <w:rsid w:val="75F37776"/>
    <w:rsid w:val="76835714"/>
    <w:rsid w:val="76BC207F"/>
    <w:rsid w:val="76EB4904"/>
    <w:rsid w:val="76F25B94"/>
    <w:rsid w:val="77065E4C"/>
    <w:rsid w:val="771C566F"/>
    <w:rsid w:val="77296E1D"/>
    <w:rsid w:val="77645DCD"/>
    <w:rsid w:val="776C7C79"/>
    <w:rsid w:val="777378F5"/>
    <w:rsid w:val="777A2D3C"/>
    <w:rsid w:val="78007F8A"/>
    <w:rsid w:val="7834742C"/>
    <w:rsid w:val="7838290E"/>
    <w:rsid w:val="78A715E8"/>
    <w:rsid w:val="79074B81"/>
    <w:rsid w:val="794F0939"/>
    <w:rsid w:val="7974588C"/>
    <w:rsid w:val="79AF0FCA"/>
    <w:rsid w:val="79B3765B"/>
    <w:rsid w:val="7A1044F1"/>
    <w:rsid w:val="7A2D43C7"/>
    <w:rsid w:val="7A560E98"/>
    <w:rsid w:val="7AF9279C"/>
    <w:rsid w:val="7BCA404B"/>
    <w:rsid w:val="7BE250F3"/>
    <w:rsid w:val="7C1B3F81"/>
    <w:rsid w:val="7C5D0785"/>
    <w:rsid w:val="7C722BF6"/>
    <w:rsid w:val="7CC51958"/>
    <w:rsid w:val="7CD53DF9"/>
    <w:rsid w:val="7D097C86"/>
    <w:rsid w:val="7D7D673C"/>
    <w:rsid w:val="7DD87E16"/>
    <w:rsid w:val="7E1D603F"/>
    <w:rsid w:val="7E266DD3"/>
    <w:rsid w:val="7E2936C3"/>
    <w:rsid w:val="7E6411B9"/>
    <w:rsid w:val="7E6B10C1"/>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next w:val="10"/>
    <w:autoRedefine/>
    <w:qFormat/>
    <w:uiPriority w:val="0"/>
    <w:pPr>
      <w:spacing w:after="120"/>
    </w:pPr>
    <w:rPr>
      <w:rFonts w:ascii="@微软简标宋" w:hAnsi="@微软简标宋" w:eastAsia="@微软简标宋" w:cs="@微软简标宋"/>
      <w:szCs w:val="24"/>
      <w:lang w:val="zh-CN"/>
    </w:rPr>
  </w:style>
  <w:style w:type="paragraph" w:styleId="10">
    <w:name w:val="Date"/>
    <w:basedOn w:val="1"/>
    <w:next w:val="1"/>
    <w:link w:val="56"/>
    <w:autoRedefine/>
    <w:qFormat/>
    <w:uiPriority w:val="0"/>
    <w:rPr>
      <w:rFonts w:ascii="Arial" w:hAnsi="Arial" w:eastAsia="宋体" w:cs="Arial"/>
      <w:b/>
      <w:sz w:val="28"/>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6"/>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1"/>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4"/>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0"/>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82">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e38ecc73-8653-4f3a-b397-0b50b32c4723</errorID>
      <errorWord>(</errorWord>
      <group>L1_Format</group>
      <groupName>格式问题</groupName>
      <ability>L2_HalfPunc_CN</ability>
      <abilityName>全半角问题</abilityName>
      <candidateList>
        <item>（</item>
      </candidateList>
      <explain>文本全半角错误。</explain>
      <paraID>699F9EB8</paraID>
      <start>26</start>
      <end>27</end>
      <status>unmodified</status>
      <modifiedWord/>
      <trackRevisions>false</trackRevisions>
    </reviewItem>
    <reviewItem>
      <errorID>7f992ad5-f91c-434e-970f-863e659bc869</errorID>
      <errorWord>)</errorWord>
      <group>L1_Format</group>
      <groupName>格式问题</groupName>
      <ability>L2_HalfPunc_CN</ability>
      <abilityName>全半角问题</abilityName>
      <candidateList>
        <item>）</item>
      </candidateList>
      <explain>文本全半角错误。</explain>
      <paraID>699F9EB8</paraID>
      <start>61</start>
      <end>62</end>
      <status>unmodified</status>
      <modifiedWord/>
      <trackRevisions>false</trackRevisions>
    </reviewItem>
    <reviewItem>
      <errorID>bc9611ac-fca8-4ddb-a98c-ba773648db3b</errorID>
      <errorWord>日至2026年</errorWord>
      <group>L1_Word</group>
      <groupName>字词问题</groupName>
      <ability>L2_Typo</ability>
      <abilityName>字词错误</abilityName>
      <candidateList>
        <item>日起至2026年</item>
      </candidateList>
      <explain/>
      <paraID>1C5FB5F0</paraID>
      <start>11</start>
      <end>18</end>
      <status>unmodified</status>
      <modifiedWord/>
      <trackRevisions>false</trackRevisions>
    </reviewItem>
    <reviewItem>
      <errorID>fc28c283-fcdd-4c4e-9106-900227fdff63</errorID>
      <errorWord>或</errorWord>
      <group>L1_Grammar</group>
      <groupName>语法问题</groupName>
      <ability>L2_Order</ability>
      <abilityName>语序不当</abilityName>
      <candidateList>
        <item>召开或</item>
      </candidateList>
      <explain>句子可能没有遵循时空、逻辑顺序，或者介词、关联词等位置不当。</explain>
      <paraID> 1EC8F93</paraID>
      <start>5</start>
      <end>6</end>
      <status>unmodified</status>
      <modifiedWord/>
      <trackRevisions>false</trackRevisions>
    </reviewItem>
    <reviewItem>
      <errorID>abc07fc2-53a5-4e63-b5b8-a7e3d05f6026</errorID>
      <errorWord>：/</errorWord>
      <group>L1_Punc</group>
      <groupName>标点问题</groupName>
      <ability>L2_Punc_CN</ability>
      <abilityName>标点符号问题</abilityName>
      <candidateList>
        <item>：</item>
      </candidateList>
      <explain/>
      <paraID>4B9CD09F</paraID>
      <start>18</start>
      <end>20</end>
      <status>unmodified</status>
      <modifiedWord/>
      <trackRevisions>false</trackRevisions>
    </reviewItem>
    <reviewItem>
      <errorID>739d616d-ec51-4aa4-960b-13b545c4a716</errorID>
      <errorWord>通讯</errorWord>
      <group>L1_Word</group>
      <groupName>字词问题</groupName>
      <ability>L2_Typo</ability>
      <abilityName>字词错误</abilityName>
      <candidateList>
        <item>通信</item>
      </candidateList>
      <explain/>
      <paraID>7C15AC38</paraID>
      <start>18</start>
      <end>20</end>
      <status>unmodified</status>
      <modifiedWord/>
      <trackRevisions>false</trackRevisions>
    </reviewItem>
    <reviewItem>
      <errorID>4ddad82d-8f46-491c-afd8-3908041734d4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30C0594D</paraID>
      <start>43</start>
      <end>46</end>
      <status>unmodified</status>
      <modifiedWord/>
      <trackRevisions>false</trackRevisions>
    </reviewItem>
    <reviewItem>
      <errorID>14f7e69e-6b73-4688-b078-ed46aa175fb4</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70AE05DF</paraID>
      <start>63</start>
      <end>67</end>
      <status>unmodified</status>
      <modifiedWord/>
      <trackRevisions>false</trackRevisions>
    </reviewItem>
    <reviewItem>
      <errorID>aaa0d0fb-68f2-4fea-a03e-e8ed23e143db</errorID>
      <errorWord>辩认</errorWord>
      <group>L1_Word</group>
      <groupName>字词问题</groupName>
      <ability>L2_Typo</ability>
      <abilityName>字词错误</abilityName>
      <candidateList>
        <item>辨认</item>
      </candidateList>
      <explain/>
      <paraID> 1F57CDC</paraID>
      <start>40</start>
      <end>42</end>
      <status>unmodified</status>
      <modifiedWord/>
      <trackRevisions>false</trackRevisions>
    </reviewItem>
    <reviewItem>
      <errorID>94d633d7-9fbf-4f68-8236-6e1a28df9e74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41C3B48D</paraID>
      <start>0</start>
      <end>3</end>
      <status>unmodified</status>
      <modifiedWord/>
      <trackRevisions>false</trackRevisions>
    </reviewItem>
    <reviewItem>
      <errorID>1e814ed7-af89-4d92-99bc-228e51aa25b7</errorID>
      <errorWord>作必要</errorWord>
      <group>L1_Word</group>
      <groupName>字词问题</groupName>
      <ability>L2_Typo</ability>
      <abilityName>字词错误</abilityName>
      <candidateList>
        <item>做必要</item>
      </candidateList>
      <explain/>
      <paraID>2D2959B1</paraID>
      <start>134</start>
      <end>137</end>
      <status>unmodified</status>
      <modifiedWord/>
      <trackRevisions>false</trackRevisions>
    </reviewItem>
    <reviewItem>
      <errorID>ed6ed9a7-4d0f-4571-8195-bdf3cc2e5e22</errorID>
      <errorWord>法律、法规</errorWord>
      <group>L1_Word</group>
      <groupName>字词问题</groupName>
      <ability>L2_Typo</ability>
      <abilityName>字词错误</abilityName>
      <candidateList>
        <item>法律法规</item>
      </candidateList>
      <explain/>
      <paraID>6DCF2E64</paraID>
      <start>3</start>
      <end>8</end>
      <status>unmodified</status>
      <modifiedWord/>
      <trackRevisions>false</trackRevisions>
    </reviewItem>
    <reviewItem>
      <errorID>1550e44a-3549-4c04-a0ae-e05d54cb1754</errorID>
      <errorWord>接收</errorWord>
      <group>L1_Word</group>
      <groupName>字词问题</groupName>
      <ability>L2_Typo</ability>
      <abilityName>字词错误</abilityName>
      <candidateList>
        <item>接受</item>
      </candidateList>
      <explain>存在发音相同字词的误用。</explain>
      <paraID>1C6A160B</paraID>
      <start>9</start>
      <end>11</end>
      <status>unmodified</status>
      <modifiedWord/>
      <trackRevisions>false</trackRevisions>
    </reviewItem>
    <reviewItem>
      <errorID>794ce488-de7d-49be-b80d-3cf9c12072a0</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1E08B821</paraID>
      <start>72</start>
      <end>76</end>
      <status>unmodified</status>
      <modifiedWord/>
      <trackRevisions>false</trackRevisions>
    </reviewItem>
    <reviewItem>
      <errorID>34762938-b06b-4728-be6a-cc6f826df54c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3C602FFE</paraID>
      <start>32</start>
      <end>33</end>
      <status>unmodified</status>
      <modifiedWord/>
      <trackRevisions>false</trackRevisions>
    </reviewItem>
    <reviewItem>
      <errorID>29849664-19ed-45e3-bbd9-8aacc7d0576f</errorID>
      <errorWord>圆型</errorWord>
      <group>L1_Word</group>
      <groupName>字词问题</groupName>
      <ability>L2_Typo</ability>
      <abilityName>字词错误</abilityName>
      <candidateList>
        <item>圆形</item>
      </candidateList>
      <explain>存在发音相同字词的误用。</explain>
      <paraID>6DD14E76</paraID>
      <start>14</start>
      <end>16</end>
      <status>unmodified</status>
      <modifiedWord/>
      <trackRevisions>false</trackRevisions>
    </reviewItem>
    <reviewItem>
      <errorID>d7625c77-f247-414d-b089-81e0ab505653</errorID>
      <errorWord>正方型</errorWord>
      <group>L1_Word</group>
      <groupName>字词问题</groupName>
      <ability>L2_Typo</ability>
      <abilityName>字词错误</abilityName>
      <candidateList>
        <item>正方形</item>
      </candidateList>
      <explain/>
      <paraID>6DD14E76</paraID>
      <start>17</start>
      <end>20</end>
      <status>unmodified</status>
      <modifiedWord/>
      <trackRevisions>false</trackRevisions>
    </reviewItem>
    <reviewItem>
      <errorID>1218d7f6-3871-4a87-abaf-27ffbe82aa56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6A33D87F</paraID>
      <start>0</start>
      <end>3</end>
      <status>unmodified</status>
      <modifiedWord/>
      <trackRevisions>false</trackRevisions>
    </reviewItem>
    <reviewItem>
      <errorID>77b7bd75-c978-44c8-91a8-0c19c29b6242</errorID>
      <errorWord>:</errorWord>
      <group>L1_Format</group>
      <groupName>格式问题</groupName>
      <ability>L2_HalfPunc_CN</ability>
      <abilityName>全半角问题</abilityName>
      <candidateList>
        <item>：</item>
      </candidateList>
      <explain>文本全半角错误。</explain>
      <paraID>6A33D87F</paraID>
      <start>8</start>
      <end>9</end>
      <status>ignored</status>
      <modifiedWord/>
      <trackRevisions>false</trackRevisions>
    </reviewItem>
    <reviewItem>
      <errorID>672735cd-7567-4c95-a744-4fbd89b5236f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150FF510</paraID>
      <start>10</start>
      <end>11</end>
      <status>ignored</status>
      <modifiedWord/>
      <trackRevisions>false</trackRevisions>
    </reviewItem>
    <reviewItem>
      <errorID>eb60caa8-7a54-4fcd-b60e-eff135021df1</errorID>
      <errorWord>(</errorWord>
      <group>L1_Format</group>
      <groupName>格式问题</groupName>
      <ability>L2_HalfPunc_CN</ability>
      <abilityName>全半角问题</abilityName>
      <candidateList>
        <item>（</item>
      </candidateList>
      <explain>文本全半角错误。</explain>
      <paraID>1D89BAB8</paraID>
      <start>15</start>
      <end>16</end>
      <status>ignored</status>
      <modifiedWord/>
      <trackRevisions>false</trackRevisions>
    </reviewItem>
    <reviewItem>
      <errorID>3243bed2-fe41-46ba-8d4b-63232e74a4f8</errorID>
      <errorWord>,</errorWord>
      <group>L1_Format</group>
      <groupName>格式问题</groupName>
      <ability>L2_HalfPunc_CN</ability>
      <abilityName>全半角问题</abilityName>
      <candidateList>
        <item>，</item>
      </candidateList>
      <explain>文本全半角错误。</explain>
      <paraID>1D89BAB8</paraID>
      <start>43</start>
      <end>44</end>
      <status>ignored</status>
      <modifiedWord/>
      <trackRevisions>false</trackRevisions>
    </reviewItem>
    <reviewItem>
      <errorID>4cfbbe10-ba73-40b4-b96d-3fbc07e9620c</errorID>
      <errorWord>)</errorWord>
      <group>L1_Format</group>
      <groupName>格式问题</groupName>
      <ability>L2_HalfPunc_CN</ability>
      <abilityName>全半角问题</abilityName>
      <candidateList>
        <item>）</item>
      </candidateList>
      <explain>文本全半角错误。</explain>
      <paraID>1D89BAB8</paraID>
      <start>57</start>
      <end>58</end>
      <status>ignored</status>
      <modifiedWord/>
      <trackRevisions>false</trackRevisions>
    </reviewItem>
    <reviewItem>
      <errorID>699da78f-7036-418b-b4df-f91038aad584</errorID>
      <errorWord>(</errorWord>
      <group>L1_Format</group>
      <groupName>格式问题</groupName>
      <ability>L2_HalfPunc_CN</ability>
      <abilityName>全半角问题</abilityName>
      <candidateList>
        <item>（</item>
      </candidateList>
      <explain>文本全半角错误。</explain>
      <paraID> A56A435</paraID>
      <start>15</start>
      <end>16</end>
      <status>ignored</status>
      <modifiedWord/>
      <trackRevisions>false</trackRevisions>
    </reviewItem>
    <reviewItem>
      <errorID>75afa68a-7447-45c2-9617-dab822dd9363</errorID>
      <errorWord>,</errorWord>
      <group>L1_Format</group>
      <groupName>格式问题</groupName>
      <ability>L2_HalfPunc_CN</ability>
      <abilityName>全半角问题</abilityName>
      <candidateList>
        <item>，</item>
      </candidateList>
      <explain>文本全半角错误。</explain>
      <paraID> A56A435</paraID>
      <start>43</start>
      <end>44</end>
      <status>ignored</status>
      <modifiedWord/>
      <trackRevisions>false</trackRevisions>
    </reviewItem>
    <reviewItem>
      <errorID>5e91f0de-4bde-42f1-a807-bc0e6579572b</errorID>
      <errorWord>)</errorWord>
      <group>L1_Format</group>
      <groupName>格式问题</groupName>
      <ability>L2_HalfPunc_CN</ability>
      <abilityName>全半角问题</abilityName>
      <candidateList>
        <item>）</item>
      </candidateList>
      <explain>文本全半角错误。</explain>
      <paraID> A56A435</paraID>
      <start>57</start>
      <end>58</end>
      <status>ignored</status>
      <modifiedWord/>
      <trackRevisions>false</trackRevisions>
    </reviewItem>
    <reviewItem>
      <errorID>5e11c9e5-90e0-4c05-8105-e5a1bc0cde0d</errorID>
      <errorWord>：</errorWord>
      <group>L1_Word</group>
      <groupName>字词问题</groupName>
      <ability>L2_Typo</ability>
      <abilityName>字词错误</abilityName>
      <candidateList>
        <item>：遵</item>
      </candidateList>
      <explain/>
      <paraID>765AF9F8</paraID>
      <start>1</start>
      <end>2</end>
      <status>ignored</status>
      <modifiedWord/>
      <trackRevisions>false</trackRevisions>
    </reviewItem>
    <reviewItem>
      <errorID>414f7795-4377-40dd-98c4-d86c07f6a6bd</errorID>
      <errorWord>免费赠送</errorWord>
      <group>L1_Word</group>
      <groupName>字词问题</groupName>
      <ability>L2_Typo</ability>
      <abilityName>字词错误</abilityName>
      <candidateList>
        <item>赠送</item>
      </candidateList>
      <explain/>
      <paraID>4227147B</paraID>
      <start>86</start>
      <end>90</end>
      <status>ignored</status>
      <modifiedWord/>
      <trackRevisions>false</trackRevisions>
    </reviewItem>
    <reviewItem>
      <errorID>7dac65b7-f0d8-4f8b-b56e-37349dc9e869</errorID>
      <errorWord>(</errorWord>
      <group>L1_Format</group>
      <groupName>格式问题</groupName>
      <ability>L2_HalfPunc_CN</ability>
      <abilityName>全半角问题</abilityName>
      <candidateList>
        <item>（</item>
      </candidateList>
      <explain>文本全半角错误。</explain>
      <paraID>53156022</paraID>
      <start>13</start>
      <end>14</end>
      <status>unmodified</status>
      <modifiedWord/>
      <trackRevisions>false</trackRevisions>
    </reviewItem>
    <reviewItem>
      <errorID>7afdc7a6-2101-416f-9726-e5e836f491fb</errorID>
      <errorWord>)</errorWord>
      <group>L1_Format</group>
      <groupName>格式问题</groupName>
      <ability>L2_HalfPunc_CN</ability>
      <abilityName>全半角问题</abilityName>
      <candidateList>
        <item>）</item>
      </candidateList>
      <explain>文本全半角错误。</explain>
      <paraID>53156022</paraID>
      <start>23</start>
      <end>24</end>
      <status>unmodified</status>
      <modifiedWord/>
      <trackRevisions>false</trackRevisions>
    </reviewItem>
    <reviewItem>
      <errorID>5d382fc4-c3a0-4691-8ff1-817991fa10c7</errorID>
      <errorWord>须</errorWord>
      <group>L1_Word</group>
      <groupName>字词问题</groupName>
      <ability>L2_Typo</ability>
      <abilityName>字词错误</abilityName>
      <candidateList>
        <item>需</item>
      </candidateList>
      <explain>存在发音相同字词的误用。</explain>
      <paraID>1607EDBF</paraID>
      <start>10</start>
      <end>11</end>
      <status>unmodified</status>
      <modifiedWord/>
      <trackRevisions>false</trackRevisions>
    </reviewItem>
    <reviewItem>
      <errorID>0451d860-e92e-4e14-82fd-6342e07e0193</errorID>
      <errorWord>:</errorWord>
      <group>L1_Format</group>
      <groupName>格式问题</groupName>
      <ability>L2_HalfPunc_CN</ability>
      <abilityName>全半角问题</abilityName>
      <candidateList>
        <item>：</item>
      </candidateList>
      <explain>文本全半角错误。</explain>
      <paraID>5A70D198</paraID>
      <start>25</start>
      <end>26</end>
      <status>unmodified</status>
      <modifiedWord/>
      <trackRevisions>false</trackRevisions>
    </reviewItem>
    <reviewItem>
      <errorID>a02a326f-4110-471a-b804-857ac3000b31</errorID>
      <errorWord>在叁</errorWord>
      <group>L1_Word</group>
      <groupName>字词问题</groupName>
      <ability>L2_Variant</ability>
      <abilityName>异形词</abilityName>
      <candidateList>
        <item>在三</item>
      </candidateList>
      <explain>词汇[在叁]的规范词形写作[在三]。</explain>
      <paraID>1A4C289D</paraID>
      <start>33</start>
      <end>35</end>
      <status>unmodified</status>
      <modifiedWord/>
      <trackRevisions>false</trackRevisions>
    </reviewItem>
    <reviewItem>
      <errorID>8f006381-90a0-4a94-a975-34289321e785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56727B53</paraID>
      <start>35</start>
      <end>36</end>
      <status>unmodified</status>
      <modifiedWord/>
      <trackRevisions>false</trackRevisions>
    </reviewItem>
    <reviewItem>
      <errorID>109a3c76-09db-4c48-bf65-899aee82d9f1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265930AD</paraID>
      <start>0</start>
      <end>2</end>
      <status>unmodified</status>
      <modifiedWord/>
      <trackRevisions>false</trackRevisions>
    </reviewItem>
    <reviewItem>
      <errorID>78b6b186-637e-4ef7-a676-05cd500b6789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53C4B2EC</paraID>
      <start>0</start>
      <end>2</end>
      <status>unmodified</status>
      <modifiedWord/>
      <trackRevisions>false</trackRevisions>
    </reviewItem>
    <reviewItem>
      <errorID>e09906e9-8cc5-42de-a7bc-dc4ad5716e41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3313C84C</paraID>
      <start>0</start>
      <end>2</end>
      <status>unmodified</status>
      <modifiedWord/>
      <trackRevisions>false</trackRevisions>
    </reviewItem>
    <reviewItem>
      <errorID>2bac2527-bbca-40c1-8e10-1e651827ef39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A1C86A9</paraID>
      <start>0</start>
      <end>2</end>
      <status>unmodified</status>
      <modifiedWord/>
      <trackRevisions>false</trackRevisions>
    </reviewItem>
    <reviewItem>
      <errorID>03e1001e-df12-4dc8-9aa5-b0f97c828598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684426E9</paraID>
      <start>13</start>
      <end>16</end>
      <status>unmodified</status>
      <modifiedWord/>
      <trackRevisions>false</trackRevisions>
    </reviewItem>
    <reviewItem>
      <errorID>0bc533e7-77b5-4ac8-8958-ff7aa91e1e7f</errorID>
      <errorWord>下</errorWord>
      <group>L1_Word</group>
      <groupName>字词问题</groupName>
      <ability>L2_Typo</ability>
      <abilityName>字词错误</abilityName>
      <candidateList>
        <item>下简</item>
      </candidateList>
      <explain/>
      <paraID> E0798C4</paraID>
      <start>8</start>
      <end>9</end>
      <status>unmodified</status>
      <modifiedWord/>
      <trackRevisions>false</trackRevisions>
    </reviewItem>
    <reviewItem>
      <errorID>194a43c8-df84-49c7-b436-5cd047728105</errorID>
      <errorWord>下</errorWord>
      <group>L1_Word</group>
      <groupName>字词问题</groupName>
      <ability>L2_Typo</ability>
      <abilityName>字词错误</abilityName>
      <candidateList>
        <item>下简</item>
      </candidateList>
      <explain/>
      <paraID>547C4835</paraID>
      <start>8</start>
      <end>9</end>
      <status>unmodified</status>
      <modifiedWord/>
      <trackRevisions>false</trackRevisions>
    </reviewItem>
    <reviewItem>
      <errorID>cbf1008a-5b77-4ce5-a36e-a2a5b01a9da2</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765A402D</paraID>
      <start>57</start>
      <end>58</end>
      <status>unmodified</status>
      <modifiedWord/>
      <trackRevisions>false</trackRevisions>
    </reviewItem>
    <reviewItem>
      <errorID>e7d8ca89-13d0-4fb4-a7d9-ca28990c3dfa</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 CFB4802</paraID>
      <start>40</start>
      <end>43</end>
      <status>unmodified</status>
      <modifiedWord/>
      <trackRevisions>false</trackRevisions>
    </reviewItem>
    <reviewItem>
      <errorID>7aadb54d-5ecd-4406-afec-460289d35709</errorID>
      <errorWord>中止</errorWord>
      <group>L1_Word</group>
      <groupName>字词问题</groupName>
      <ability>L2_Typo</ability>
      <abilityName>字词错误</abilityName>
      <candidateList>
        <item>终止</item>
      </candidateList>
      <explain/>
      <paraID>6B8C5BE3</paraID>
      <start>44</start>
      <end>46</end>
      <status>unmodified</status>
      <modifiedWord/>
      <trackRevisions>false</trackRevisions>
    </reviewItem>
    <reviewItem>
      <errorID>b3613543-9c65-46d8-933a-efa92b5252b3</errorID>
      <errorWord>应</errorWord>
      <group>L1_Word</group>
      <groupName>字词问题</groupName>
      <ability>L2_Typo</ability>
      <abilityName>字词错误</abilityName>
      <candidateList>
        <item>应当</item>
      </candidateList>
      <explain/>
      <paraID>178AF2E6</paraID>
      <start>34</start>
      <end>35</end>
      <status>unmodified</status>
      <modifiedWord/>
      <trackRevisions>false</trackRevisions>
    </reviewItem>
    <reviewItem>
      <errorID>a029c9e4-517f-4a67-be6e-b964a556bd9f</errorID>
      <errorWord>作</errorWord>
      <group>L1_Word</group>
      <groupName>字词问题</groupName>
      <ability>L2_Typo</ability>
      <abilityName>字词错误</abilityName>
      <candidateList>
        <item>做</item>
      </candidateList>
      <explain>存在发音相同字词的误用。</explain>
      <paraID>6493A72C</paraID>
      <start>4</start>
      <end>5</end>
      <status>unmodified</status>
      <modifiedWord/>
      <trackRevisions>false</trackRevisions>
    </reviewItem>
    <reviewItem>
      <errorID>84fd51e7-3a76-418d-b60b-6fce813bbb2b</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6C7851E8</paraID>
      <start>9</start>
      <end>12</end>
      <status>unmodified</status>
      <modifiedWord/>
      <trackRevisions>false</trackRevisions>
    </reviewItem>
    <reviewItem>
      <errorID>3208bd9f-c000-410b-91a8-a6015a417371</errorID>
      <errorWord>程</errorWord>
      <group>L1_Word</group>
      <groupName>字词问题</groupName>
      <ability>L2_Typo</ability>
      <abilityName>字词错误</abilityName>
      <candidateList>
        <item>程中</item>
      </candidateList>
      <explain/>
      <paraID>21AB5CC1</paraID>
      <start>70</start>
      <end>71</end>
      <status>unmodified</status>
      <modifiedWord/>
      <trackRevisions>false</trackRevisions>
    </reviewItem>
    <reviewItem>
      <errorID>06ab90d8-bfe7-499a-b8a9-ffd10480dd9d</errorID>
      <errorWord>,</errorWord>
      <group>L1_Format</group>
      <groupName>格式问题</groupName>
      <ability>L2_HalfPunc_CN</ability>
      <abilityName>全半角问题</abilityName>
      <candidateList>
        <item>，</item>
      </candidateList>
      <explain>文本全半角错误。</explain>
      <paraID>6735A7F1</paraID>
      <start>26</start>
      <end>27</end>
      <status>unmodified</status>
      <modifiedWord/>
      <trackRevisions>false</trackRevisions>
    </reviewItem>
    <reviewItem>
      <errorID>471cbe90-cf17-45f1-bcad-2b0864b86707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476C96F6</paraID>
      <start>49</start>
      <end>52</end>
      <status>unmodified</status>
      <modifiedWord/>
      <trackRevisions>false</trackRevisions>
    </reviewItem>
    <reviewItem>
      <errorID>e2fa9659-c2ac-461c-8f89-8885f833ab97</errorID>
      <errorWord>，</errorWord>
      <group>L1_Word</group>
      <groupName>字词问题</groupName>
      <ability>L2_Typo</ability>
      <abilityName>字词错误</abilityName>
      <candidateList>
        <item>，具</item>
      </candidateList>
      <explain/>
      <paraID> 87C43AD</paraID>
      <start>91</start>
      <end>92</end>
      <status>unmodified</status>
      <modifiedWord/>
      <trackRevisions>false</trackRevisions>
    </reviewItem>
    <reviewItem>
      <errorID>900c7153-f970-4313-8820-9ba73abc6f2b</errorID>
      <errorWord>(</errorWord>
      <group>L1_Format</group>
      <groupName>格式问题</groupName>
      <ability>L2_HalfPunc_CN</ability>
      <abilityName>全半角问题</abilityName>
      <candidateList>
        <item>（</item>
      </candidateList>
      <explain>文本全半角错误。</explain>
      <paraID>23D6D401</paraID>
      <start>132</start>
      <end>133</end>
      <status>unmodified</status>
      <modifiedWord/>
      <trackRevisions>false</trackRevisions>
    </reviewItem>
    <reviewItem>
      <errorID>6b1972aa-bb4b-48bf-b1e9-de3d848c5110</errorID>
      <errorWord>)</errorWord>
      <group>L1_Format</group>
      <groupName>格式问题</groupName>
      <ability>L2_HalfPunc_CN</ability>
      <abilityName>全半角问题</abilityName>
      <candidateList>
        <item>）</item>
      </candidateList>
      <explain>文本全半角错误。</explain>
      <paraID>23D6D401</paraID>
      <start>167</start>
      <end>168</end>
      <status>unmodified</status>
      <modifiedWord/>
      <trackRevisions>false</trackRevisions>
    </reviewItem>
    <reviewItem>
      <errorID>5489cb47-13bc-42e2-a79d-ad3410673370</errorID>
      <errorWord>(</errorWord>
      <group>L1_Format</group>
      <groupName>格式问题</groupName>
      <ability>L2_HalfPunc_CN</ability>
      <abilityName>全半角问题</abilityName>
      <candidateList>
        <item>（</item>
      </candidateList>
      <explain>文本全半角错误。</explain>
      <paraID>723020CB</paraID>
      <start>38</start>
      <end>39</end>
      <status>unmodified</status>
      <modifiedWord/>
      <trackRevisions>false</trackRevisions>
    </reviewItem>
    <reviewItem>
      <errorID>1b97cbe2-5b99-4a37-939b-675594ffeeac</errorID>
      <errorWord>)</errorWord>
      <group>L1_Format</group>
      <groupName>格式问题</groupName>
      <ability>L2_HalfPunc_CN</ability>
      <abilityName>全半角问题</abilityName>
      <candidateList>
        <item>）</item>
      </candidateList>
      <explain>文本全半角错误。</explain>
      <paraID>723020CB</paraID>
      <start>42</start>
      <end>43</end>
      <status>unmodified</status>
      <modifiedWord/>
      <trackRevisions>false</trackRevisions>
    </reviewItem>
    <reviewItem>
      <errorID>849ed2e0-9f18-4a4f-bd7e-942c54429f8f</errorID>
      <errorWord>(</errorWord>
      <group>L1_Format</group>
      <groupName>格式问题</groupName>
      <ability>L2_HalfPunc_CN</ability>
      <abilityName>全半角问题</abilityName>
      <candidateList>
        <item>（</item>
      </candidateList>
      <explain>文本全半角错误。</explain>
      <paraID>723020CB</paraID>
      <start>47</start>
      <end>48</end>
      <status>unmodified</status>
      <modifiedWord/>
      <trackRevisions>false</trackRevisions>
    </reviewItem>
    <reviewItem>
      <errorID>34c4a9cd-024d-4b26-8c49-0b2b23aacfae</errorID>
      <errorWord>)</errorWord>
      <group>L1_Format</group>
      <groupName>格式问题</groupName>
      <ability>L2_HalfPunc_CN</ability>
      <abilityName>全半角问题</abilityName>
      <candidateList>
        <item>）</item>
      </candidateList>
      <explain>文本全半角错误。</explain>
      <paraID>723020CB</paraID>
      <start>53</start>
      <end>54</end>
      <status>unmodified</status>
      <modifiedWord/>
      <trackRevisions>false</trackRevisions>
    </reviewItem>
    <reviewItem>
      <errorID>56450d8b-aa5d-4b8d-b68e-4a81be522c7e</errorID>
      <errorWord>(</errorWord>
      <group>L1_Format</group>
      <groupName>格式问题</groupName>
      <ability>L2_HalfPunc_CN</ability>
      <abilityName>全半角问题</abilityName>
      <candidateList>
        <item>（</item>
      </candidateList>
      <explain>文本全半角错误。</explain>
      <paraID>3B66F7B8</paraID>
      <start>2</start>
      <end>3</end>
      <status>unmodified</status>
      <modifiedWord/>
      <trackRevisions>false</trackRevisions>
    </reviewItem>
    <reviewItem>
      <errorID>fb6d9597-a55d-4b43-9021-c9d47584f5ad</errorID>
      <errorWord>)</errorWord>
      <group>L1_Format</group>
      <groupName>格式问题</groupName>
      <ability>L2_HalfPunc_CN</ability>
      <abilityName>全半角问题</abilityName>
      <candidateList>
        <item>）</item>
      </candidateList>
      <explain>文本全半角错误。</explain>
      <paraID>3B66F7B8</paraID>
      <start>6</start>
      <end>7</end>
      <status>unmodified</status>
      <modifiedWord/>
      <trackRevisions>false</trackRevisions>
    </reviewItem>
    <reviewItem>
      <errorID>d1d6ddf6-20cf-43e6-9bb1-67d3bf0e78a9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783A1DF0</paraID>
      <start>0</start>
      <end>2</end>
      <status>unmodified</status>
      <modifiedWord/>
      <trackRevisions>false</trackRevisions>
    </reviewItem>
    <reviewItem>
      <errorID>019d3ade-b2df-4b2a-a1d4-ef11a072df66</errorID>
      <errorWord>(</errorWord>
      <group>L1_Format</group>
      <groupName>格式问题</groupName>
      <ability>L2_HalfPunc_CN</ability>
      <abilityName>全半角问题</abilityName>
      <candidateList>
        <item>（</item>
      </candidateList>
      <explain>文本全半角错误。</explain>
      <paraID>783A1DF0</paraID>
      <start>2</start>
      <end>3</end>
      <status>unmodified</status>
      <modifiedWord/>
      <trackRevisions>false</trackRevisions>
    </reviewItem>
    <reviewItem>
      <errorID>2a8e90a0-f5a9-4479-a26e-c23e15cd90f5</errorID>
      <errorWord>)</errorWord>
      <group>L1_Format</group>
      <groupName>格式问题</groupName>
      <ability>L2_HalfPunc_CN</ability>
      <abilityName>全半角问题</abilityName>
      <candidateList>
        <item>）</item>
      </candidateList>
      <explain>文本全半角错误。</explain>
      <paraID>783A1DF0</paraID>
      <start>8</start>
      <end>9</end>
      <status>unmodified</status>
      <modifiedWord/>
      <trackRevisions>false</trackRevisions>
    </reviewItem>
    <reviewItem>
      <errorID>a63da3d0-e324-489d-917a-fc05fdd886b4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689B870E</paraID>
      <start>0</start>
      <end>2</end>
      <status>unmodified</status>
      <modifiedWord/>
      <trackRevisions>false</trackRevisions>
    </reviewItem>
    <reviewItem>
      <errorID>4bd6bda6-b0b9-42b7-88ac-25ec61f58c30</errorID>
      <errorWord>(</errorWord>
      <group>L1_Format</group>
      <groupName>格式问题</groupName>
      <ability>L2_HalfPunc_CN</ability>
      <abilityName>全半角问题</abilityName>
      <candidateList>
        <item>（</item>
      </candidateList>
      <explain>文本全半角错误。</explain>
      <paraID>689B870E</paraID>
      <start>2</start>
      <end>3</end>
      <status>unmodified</status>
      <modifiedWord/>
      <trackRevisions>false</trackRevisions>
    </reviewItem>
    <reviewItem>
      <errorID>8fc92a5b-7d89-4540-8b43-35e6408122ea</errorID>
      <errorWord>)</errorWord>
      <group>L1_Format</group>
      <groupName>格式问题</groupName>
      <ability>L2_HalfPunc_CN</ability>
      <abilityName>全半角问题</abilityName>
      <candidateList>
        <item>）</item>
      </candidateList>
      <explain>文本全半角错误。</explain>
      <paraID>689B870E</paraID>
      <start>14</start>
      <end>15</end>
      <status>unmodified</status>
      <modifiedWord/>
      <trackRevisions>false</trackRevisions>
    </reviewItem>
    <reviewItem>
      <errorID>2752746b-e845-48a4-a6c1-4d3f0630f266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3199227E</paraID>
      <start>0</start>
      <end>2</end>
      <status>unmodified</status>
      <modifiedWord/>
      <trackRevisions>false</trackRevisions>
    </reviewItem>
    <reviewItem>
      <errorID>3569d7ca-727c-448c-b50f-db4407b58d60</errorID>
      <errorWord>(</errorWord>
      <group>L1_Format</group>
      <groupName>格式问题</groupName>
      <ability>L2_HalfPunc_CN</ability>
      <abilityName>全半角问题</abilityName>
      <candidateList>
        <item>（</item>
      </candidateList>
      <explain>文本全半角错误。</explain>
      <paraID>3199227E</paraID>
      <start>2</start>
      <end>3</end>
      <status>unmodified</status>
      <modifiedWord/>
      <trackRevisions>false</trackRevisions>
    </reviewItem>
    <reviewItem>
      <errorID>9dbb6999-14d6-44d2-bd47-c051c339f256</errorID>
      <errorWord>)</errorWord>
      <group>L1_Format</group>
      <groupName>格式问题</groupName>
      <ability>L2_HalfPunc_CN</ability>
      <abilityName>全半角问题</abilityName>
      <candidateList>
        <item>）</item>
      </candidateList>
      <explain>文本全半角错误。</explain>
      <paraID>3199227E</paraID>
      <start>5</start>
      <end>6</end>
      <status>unmodified</status>
      <modifiedWord/>
      <trackRevisions>false</trackRevisions>
    </reviewItem>
    <reviewItem>
      <errorID>84739aca-dc97-4826-8bad-2da498abcce6</errorID>
      <errorWord>(</errorWord>
      <group>L1_Format</group>
      <groupName>格式问题</groupName>
      <ability>L2_HalfPunc_CN</ability>
      <abilityName>全半角问题</abilityName>
      <candidateList>
        <item>（</item>
      </candidateList>
      <explain>文本全半角错误。</explain>
      <paraID>5ACCFFA8</paraID>
      <start>2</start>
      <end>3</end>
      <status>unmodified</status>
      <modifiedWord/>
      <trackRevisions>false</trackRevisions>
    </reviewItem>
    <reviewItem>
      <errorID>647ed48d-ff94-48f7-a7e2-cedb7259998e</errorID>
      <errorWord>)</errorWord>
      <group>L1_Format</group>
      <groupName>格式问题</groupName>
      <ability>L2_HalfPunc_CN</ability>
      <abilityName>全半角问题</abilityName>
      <candidateList>
        <item>）</item>
      </candidateList>
      <explain>文本全半角错误。</explain>
      <paraID>5ACCFFA8</paraID>
      <start>6</start>
      <end>7</end>
      <status>unmodified</status>
      <modifiedWord/>
      <trackRevisions>false</trackRevisions>
    </reviewItem>
    <reviewItem>
      <errorID>4a5ee8d9-93f1-4a3e-8d83-ce27a838f67d</errorID>
      <errorWord>(</errorWord>
      <group>L1_Format</group>
      <groupName>格式问题</groupName>
      <ability>L2_HalfPunc_CN</ability>
      <abilityName>全半角问题</abilityName>
      <candidateList>
        <item>（</item>
      </candidateList>
      <explain>文本全半角错误。</explain>
      <paraID>54E40A66</paraID>
      <start>2</start>
      <end>3</end>
      <status>unmodified</status>
      <modifiedWord/>
      <trackRevisions>false</trackRevisions>
    </reviewItem>
    <reviewItem>
      <errorID>5826dfb1-de8b-40fc-9766-034a1e56e693</errorID>
      <errorWord>)</errorWord>
      <group>L1_Format</group>
      <groupName>格式问题</groupName>
      <ability>L2_HalfPunc_CN</ability>
      <abilityName>全半角问题</abilityName>
      <candidateList>
        <item>）</item>
      </candidateList>
      <explain>文本全半角错误。</explain>
      <paraID>54E40A66</paraID>
      <start>8</start>
      <end>9</end>
      <status>unmodified</status>
      <modifiedWord/>
      <trackRevisions>false</trackRevisions>
    </reviewItem>
    <reviewItem>
      <errorID>417ebfaa-9d6a-40fc-ace6-81a0bab0f33f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402EBA29</paraID>
      <start>0</start>
      <end>2</end>
      <status>unmodified</status>
      <modifiedWord/>
      <trackRevisions>false</trackRevisions>
    </reviewItem>
    <reviewItem>
      <errorID>88ffa788-f8f1-4465-bddf-12346873f0df</errorID>
      <errorWord>(</errorWord>
      <group>L1_Format</group>
      <groupName>格式问题</groupName>
      <ability>L2_HalfPunc_CN</ability>
      <abilityName>全半角问题</abilityName>
      <candidateList>
        <item>（</item>
      </candidateList>
      <explain>文本全半角错误。</explain>
      <paraID>402EBA29</paraID>
      <start>51</start>
      <end>52</end>
      <status>unmodified</status>
      <modifiedWord/>
      <trackRevisions>false</trackRevisions>
    </reviewItem>
    <reviewItem>
      <errorID>3884daf2-b0f3-4806-bf09-5c2ba765bd1e</errorID>
      <errorWord>)</errorWord>
      <group>L1_Format</group>
      <groupName>格式问题</groupName>
      <ability>L2_HalfPunc_CN</ability>
      <abilityName>全半角问题</abilityName>
      <candidateList>
        <item>）</item>
      </candidateList>
      <explain>文本全半角错误。</explain>
      <paraID>402EBA29</paraID>
      <start>55</start>
      <end>56</end>
      <status>unmodified</status>
      <modifiedWord/>
      <trackRevisions>false</trackRevisions>
    </reviewItem>
    <reviewItem>
      <errorID>95bf1442-3b1f-435a-a180-652f8875ec49</errorID>
      <errorWord>;</errorWord>
      <group>L1_Format</group>
      <groupName>格式问题</groupName>
      <ability>L2_HalfPunc_CN</ability>
      <abilityName>全半角问题</abilityName>
      <candidateList>
        <item>；</item>
      </candidateList>
      <explain>文本全半角错误。</explain>
      <paraID>5BA87A67</paraID>
      <start>13</start>
      <end>14</end>
      <status>unmodified</status>
      <modifiedWord/>
      <trackRevisions>false</trackRevisions>
    </reviewItem>
    <reviewItem>
      <errorID>b9817dde-5b0b-4fef-b799-aeb416afe84e</errorID>
      <errorWord>(</errorWord>
      <group>L1_Format</group>
      <groupName>格式问题</groupName>
      <ability>L2_HalfPunc_CN</ability>
      <abilityName>全半角问题</abilityName>
      <candidateList>
        <item>（</item>
      </candidateList>
      <explain>文本全半角错误。</explain>
      <paraID>25736839</paraID>
      <start>26</start>
      <end>27</end>
      <status>unmodified</status>
      <modifiedWord/>
      <trackRevisions>false</trackRevisions>
    </reviewItem>
    <reviewItem>
      <errorID>a6d24ccb-5379-4d5c-a2fa-8dd590a42e27</errorID>
      <errorWord>)</errorWord>
      <group>L1_Format</group>
      <groupName>格式问题</groupName>
      <ability>L2_HalfPunc_CN</ability>
      <abilityName>全半角问题</abilityName>
      <candidateList>
        <item>）</item>
      </candidateList>
      <explain>文本全半角错误。</explain>
      <paraID>25736839</paraID>
      <start>42</start>
      <end>43</end>
      <status>unmodified</status>
      <modifiedWord/>
      <trackRevisions>false</trackRevisions>
    </reviewItem>
    <reviewItem>
      <errorID>3b9ab2ca-2505-4a40-a706-647f64a2cb61</errorID>
      <errorWord>、</errorWord>
      <group>L1_Word</group>
      <groupName>字词问题</groupName>
      <ability>L2_Typo</ability>
      <abilityName>字词错误</abilityName>
      <candidateList>
        <item>、在</item>
      </candidateList>
      <explain/>
      <paraID>577220EE</paraID>
      <start>1</start>
      <end>2</end>
      <status>unmodified</status>
      <modifiedWord/>
      <trackRevisions>false</trackRevisions>
    </reviewItem>
    <reviewItem>
      <errorID>97e939f2-4e34-46ab-a156-0fe1895a6745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7D2EC5BD</paraID>
      <start>0</start>
      <end>2</end>
      <status>unmodified</status>
      <modifiedWord/>
      <trackRevisions>false</trackRevisions>
    </reviewItem>
    <reviewItem>
      <errorID>fa927ace-7e73-41a3-97a4-efc513be9283</errorID>
      <errorWord>(</errorWord>
      <group>L1_Format</group>
      <groupName>格式问题</groupName>
      <ability>L2_HalfPunc_CN</ability>
      <abilityName>全半角问题</abilityName>
      <candidateList>
        <item>（</item>
      </candidateList>
      <explain>文本全半角错误。</explain>
      <paraID>7D2EC5BD</paraID>
      <start>18</start>
      <end>19</end>
      <status>unmodified</status>
      <modifiedWord/>
      <trackRevisions>false</trackRevisions>
    </reviewItem>
    <reviewItem>
      <errorID>ade94deb-0853-4ca3-8ca5-1e97a04dd5f5</errorID>
      <errorWord>)</errorWord>
      <group>L1_Format</group>
      <groupName>格式问题</groupName>
      <ability>L2_HalfPunc_CN</ability>
      <abilityName>全半角问题</abilityName>
      <candidateList>
        <item>）</item>
      </candidateList>
      <explain>文本全半角错误。</explain>
      <paraID>7D2EC5BD</paraID>
      <start>22</start>
      <end>23</end>
      <status>unmodified</status>
      <modifiedWord/>
      <trackRevisions>false</trackRevisions>
    </reviewItem>
    <reviewItem>
      <errorID>25cfc98b-a64f-4d73-a4d1-5f6163714bc1</errorID>
      <errorWord>公管部门</errorWord>
      <group>L1_Knowledge</group>
      <groupName>知识性问题</groupName>
      <ability>L2_Term</ability>
      <abilityName>专业术语</abilityName>
      <candidateList>
        <item>主管部门</item>
      </candidateList>
      <explain/>
      <paraID>68949AE0</paraID>
      <start>8</start>
      <end>12</end>
      <status>unmodified</status>
      <modifiedWord/>
      <trackRevisions>false</trackRevisions>
    </reviewItem>
    <reviewItem>
      <errorID>50520ab1-555c-4034-8863-8ea7149a0b46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3CA6AA41</paraID>
      <start>0</start>
      <end>2</end>
      <status>unmodified</status>
      <modifiedWord/>
      <trackRevisions>false</trackRevisions>
    </reviewItem>
    <reviewItem>
      <errorID>9db6861a-a125-4c34-bc18-2cdcc1214364</errorID>
      <errorWord>;</errorWord>
      <group>L1_Format</group>
      <groupName>格式问题</groupName>
      <ability>L2_HalfPunc_CN</ability>
      <abilityName>全半角问题</abilityName>
      <candidateList>
        <item>；</item>
      </candidateList>
      <explain>文本全半角错误。</explain>
      <paraID>60DE5076</paraID>
      <start>13</start>
      <end>14</end>
      <status>unmodified</status>
      <modifiedWord/>
      <trackRevisions>false</trackRevisions>
    </reviewItem>
    <reviewItem>
      <errorID>8f7fa00e-6955-479c-8ec5-cc1eec027670</errorID>
      <errorWord>(</errorWord>
      <group>L1_Format</group>
      <groupName>格式问题</groupName>
      <ability>L2_HalfPunc_CN</ability>
      <abilityName>全半角问题</abilityName>
      <candidateList>
        <item>（</item>
      </candidateList>
      <explain>文本全半角错误。</explain>
      <paraID>58F40E1F</paraID>
      <start>26</start>
      <end>27</end>
      <status>unmodified</status>
      <modifiedWord/>
      <trackRevisions>false</trackRevisions>
    </reviewItem>
    <reviewItem>
      <errorID>b19b4607-73a7-4cb2-b965-5112e7aa6f6d</errorID>
      <errorWord>)</errorWord>
      <group>L1_Format</group>
      <groupName>格式问题</groupName>
      <ability>L2_HalfPunc_CN</ability>
      <abilityName>全半角问题</abilityName>
      <candidateList>
        <item>）</item>
      </candidateList>
      <explain>文本全半角错误。</explain>
      <paraID>58F40E1F</paraID>
      <start>42</start>
      <end>43</end>
      <status>unmodified</status>
      <modifiedWord/>
      <trackRevisions>false</trackRevisions>
    </reviewItem>
    <reviewItem>
      <errorID>0a737ee1-3e15-4356-a063-5bbd164dbf51</errorID>
      <errorWord>、</errorWord>
      <group>L1_Word</group>
      <groupName>字词问题</groupName>
      <ability>L2_Typo</ability>
      <abilityName>字词错误</abilityName>
      <candidateList>
        <item>、在</item>
      </candidateList>
      <explain/>
      <paraID>25CE98A0</paraID>
      <start>1</start>
      <end>2</end>
      <status>unmodified</status>
      <modifiedWord/>
      <trackRevisions>false</trackRevisions>
    </reviewItem>
    <reviewItem>
      <errorID>e031a56a-71ec-44cf-9335-1272364d4b63</errorID>
      <errorWord>、</errorWord>
      <group>L1_Word</group>
      <groupName>字词问题</groupName>
      <ability>L2_Typo</ability>
      <abilityName>字词错误</abilityName>
      <candidateList>
        <item>、在</item>
      </candidateList>
      <explain/>
      <paraID> 86F4127</paraID>
      <start>1</start>
      <end>2</end>
      <status>unmodified</status>
      <modifiedWord/>
      <trackRevisions>false</trackRevisions>
    </reviewItem>
    <reviewItem>
      <errorID>2de51572-75cc-4a42-a3f7-6d3f17a67c3c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73C12042</paraID>
      <start>0</start>
      <end>2</end>
      <status>unmodified</status>
      <modifiedWord/>
      <trackRevisions>false</trackRevisions>
    </reviewItem>
    <reviewItem>
      <errorID>97641f99-20ae-4848-995b-359c1ef58839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64ADEF30</paraID>
      <start>0</start>
      <end>2</end>
      <status>unmodified</status>
      <modifiedWord/>
      <trackRevisions>false</trackRevisions>
    </reviewItem>
    <reviewItem>
      <errorID>190e4e5d-21a6-496c-b598-c58f7a654154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7FBDFE7E</paraID>
      <start>0</start>
      <end>2</end>
      <status>unmodified</status>
      <modifiedWord/>
      <trackRevisions>false</trackRevisions>
    </reviewItem>
    <reviewItem>
      <errorID>446ff74f-162b-4e7d-87ca-e93ecfcf3a80</errorID>
      <errorWord>件</errorWord>
      <group>L1_Word</group>
      <groupName>字词问题</groupName>
      <ability>L2_Typo</ability>
      <abilityName>字词错误</abilityName>
      <candidateList>
        <item>件和</item>
      </candidateList>
      <explain/>
      <paraID>7FBDFE7E</paraID>
      <start>117</start>
      <end>118</end>
      <status>unmodified</status>
      <modifiedWord/>
      <trackRevisions>false</trackRevisions>
    </reviewItem>
    <reviewItem>
      <errorID>c512a0d9-4c54-4d63-9e73-d6587795d8cb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36D923DB</paraID>
      <start>0</start>
      <end>2</end>
      <status>unmodified</status>
      <modifiedWord/>
      <trackRevisions>false</trackRevisions>
    </reviewItem>
    <reviewItem>
      <errorID>96fb2a8a-de63-447f-8541-648f04f25b79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3D3DC22D</paraID>
      <start>0</start>
      <end>2</end>
      <status>unmodified</status>
      <modifiedWord/>
      <trackRevisions>false</trackRevisions>
    </reviewItem>
    <reviewItem>
      <errorID>a3cae8a5-f448-4237-beff-e74eb70e56d3</errorID>
      <errorWord>(</errorWord>
      <group>L1_Format</group>
      <groupName>格式问题</groupName>
      <ability>L2_HalfPunc_CN</ability>
      <abilityName>全半角问题</abilityName>
      <candidateList>
        <item>（</item>
      </candidateList>
      <explain>文本全半角错误。</explain>
      <paraID>46654281</paraID>
      <start>130</start>
      <end>131</end>
      <status>unmodified</status>
      <modifiedWord/>
      <trackRevisions>false</trackRevisions>
    </reviewItem>
    <reviewItem>
      <errorID>324fa81c-c7c5-41eb-b267-f9195891a671</errorID>
      <errorWord>)</errorWord>
      <group>L1_Format</group>
      <groupName>格式问题</groupName>
      <ability>L2_HalfPunc_CN</ability>
      <abilityName>全半角问题</abilityName>
      <candidateList>
        <item>）</item>
      </candidateList>
      <explain>文本全半角错误。</explain>
      <paraID>46654281</paraID>
      <start>133</start>
      <end>134</end>
      <status>unmodified</status>
      <modifiedWord/>
      <trackRevisions>false</trackRevisions>
    </reviewItem>
    <reviewItem>
      <errorID>c5fba59e-4b81-4892-b344-5977f465ddb1</errorID>
      <errorWord>)</errorWord>
      <group>L1_Format</group>
      <groupName>格式问题</groupName>
      <ability>L2_HalfPunc_CN</ability>
      <abilityName>全半角问题</abilityName>
      <candidateList>
        <item>）</item>
      </candidateList>
      <explain>文本全半角错误。</explain>
      <paraID>46654281</paraID>
      <start>274</start>
      <end>275</end>
      <status>unmodified</status>
      <modifiedWord/>
      <trackRevisions>false</trackRevisions>
    </reviewItem>
    <reviewItem>
      <errorID>640c7b62-3f25-46f1-8462-4adc5c695bff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35B52F99</paraID>
      <start>0</start>
      <end>2</end>
      <status>unmodified</status>
      <modifiedWord/>
      <trackRevisions>false</trackRevisions>
    </reviewItem>
    <reviewItem>
      <errorID>72d39d8c-314e-41af-818a-07413786c871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2EFC72B</paraID>
      <start>0</start>
      <end>2</end>
      <status>unmodified</status>
      <modifiedWord/>
      <trackRevisions>false</trackRevisions>
    </reviewItem>
    <reviewItem>
      <errorID>abb230c1-89bd-4d8b-88ab-ab1a532e5ac8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60CA44A5</paraID>
      <start>0</start>
      <end>2</end>
      <status>unmodified</status>
      <modifiedWord/>
      <trackRevisions>false</trackRevisions>
    </reviewItem>
    <reviewItem>
      <errorID>c3ace99a-db88-4415-9a90-6e7a249f732a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4AB869F3</paraID>
      <start>0</start>
      <end>2</end>
      <status>unmodified</status>
      <modifiedWord/>
      <trackRevisions>false</trackRevisions>
    </reviewItem>
    <reviewItem>
      <errorID>ba393ce5-281c-4864-bf4d-cb3d75c2e032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1FC55A5C</paraID>
      <start>0</start>
      <end>2</end>
      <status>unmodified</status>
      <modifiedWord/>
      <trackRevisions>false</trackRevisions>
    </reviewItem>
    <reviewItem>
      <errorID>95b9865a-e578-4eaf-9e4c-ff47516369e2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71282F0B</paraID>
      <start>0</start>
      <end>2</end>
      <status>unmodified</status>
      <modifiedWord/>
      <trackRevisions>false</trackRevisions>
    </reviewItem>
    <reviewItem>
      <errorID>291a274e-fa65-4662-ba70-85d1a54a387e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2DA1BEF8</paraID>
      <start>0</start>
      <end>2</end>
      <status>unmodified</status>
      <modifiedWord/>
      <trackRevisions>false</trackRevisions>
    </reviewItem>
    <reviewItem>
      <errorID>0f0d5356-c0af-4fe0-9b91-49402fb931ad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66C4767F</paraID>
      <start>0</start>
      <end>2</end>
      <status>unmodified</status>
      <modifiedWord/>
      <trackRevisions>false</trackRevisions>
    </reviewItem>
    <reviewItem>
      <errorID>6fe10230-303d-4bbd-b4ba-e756a8199ad8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1A02D136</paraID>
      <start>0</start>
      <end>2</end>
      <status>unmodified</status>
      <modifiedWord/>
      <trackRevisions>false</trackRevisions>
    </reviewItem>
    <reviewItem>
      <errorID>a6571a7a-278b-4cd1-8d82-9191617e4b1d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7920CDBE</paraID>
      <start>0</start>
      <end>2</end>
      <status>unmodified</status>
      <modifiedWord/>
      <trackRevisions>false</trackRevisions>
    </reviewItem>
    <reviewItem>
      <errorID>bd7fc3c4-aaf4-468f-9643-d0b239e72a42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7A81FD03</paraID>
      <start>0</start>
      <end>2</end>
      <status>unmodified</status>
      <modifiedWord/>
      <trackRevisions>false</trackRevisions>
    </reviewItem>
    <reviewItem>
      <errorID>777267b8-2519-4361-90d9-69391a9ebcd0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2799C7A7</paraID>
      <start>39</start>
      <end>42</end>
      <status>unmodified</status>
      <modifiedWord/>
      <trackRevisions>false</trackRevisions>
    </reviewItem>
    <reviewItem>
      <errorID>1246a842-f8a8-4ba4-ae4d-378a657e1cc7</errorID>
      <errorWord>有关的情况和</errorWord>
      <group>L1_Word</group>
      <groupName>字词问题</groupName>
      <ability>L2_Typo</ability>
      <abilityName>字词错误</abilityName>
      <candidateList>
        <item>有关情况和</item>
      </candidateList>
      <explain/>
      <paraID>249560D2</paraID>
      <start>30</start>
      <end>36</end>
      <status>unmodified</status>
      <modifiedWord/>
      <trackRevisions>false</trackRevisions>
    </reviewItem>
    <reviewItem>
      <errorID>10e0d244-d251-458d-b7f7-bafddd2244e6</errorID>
      <errorWord>,</errorWord>
      <group>L1_Format</group>
      <groupName>格式问题</groupName>
      <ability>L2_HalfPunc_CN</ability>
      <abilityName>全半角问题</abilityName>
      <candidateList>
        <item>，</item>
      </candidateList>
      <explain>文本全半角错误。</explain>
      <paraID>7C7FA857</paraID>
      <start>24</start>
      <end>25</end>
      <status>unmodified</status>
      <modifiedWord/>
      <trackRevisions>false</trackRevisions>
    </reviewItem>
    <reviewItem>
      <errorID>c476368d-b837-4b25-8c58-fc2294779149</errorID>
      <errorWord>《政府采购法》</errorWord>
      <group>L1_Word</group>
      <groupName>字词问题</groupName>
      <ability>L2_Typo</ability>
      <abilityName>字词错误</abilityName>
      <candidateList>
        <item>《中华人民共和国政府采购法》</item>
      </candidateList>
      <explain/>
      <paraID>7CD4D87C</paraID>
      <start>157</start>
      <end>164</end>
      <status>unmodified</status>
      <modifiedWord/>
      <trackRevisions>false</trackRevisions>
    </reviewItem>
    <reviewItem>
      <errorID>f8d2ebac-956e-4cd1-b55f-11a1de66c1e7</errorID>
      <errorWord>第78条</errorWord>
      <group>L1_Knowledge</group>
      <groupName>知识性问题</groupName>
      <ability>L2_Knowledge</ability>
      <abilityName>其他知识</abilityName>
      <candidateList>
        <item>第七十八条</item>
      </candidateList>
      <explain>法律条目书写应使用汉字数字，不使用阿拉伯数字。</explain>
      <paraID>7CD4D87C</paraID>
      <start>164</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2e8970-a54a-4e5d-a0da-1052b8ef437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1473</Words>
  <Characters>1629</Characters>
  <Lines>1</Lines>
  <Paragraphs>1</Paragraphs>
  <TotalTime>2</TotalTime>
  <ScaleCrop>false</ScaleCrop>
  <LinksUpToDate>false</LinksUpToDate>
  <CharactersWithSpaces>1712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2025-12-19T06:45:00Z</cp:lastPrinted>
  <dcterms:modified xsi:type="dcterms:W3CDTF">2026-07-21T00:19:16Z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