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25E5A">
      <w:pPr>
        <w:tabs>
          <w:tab w:val="left" w:pos="315"/>
          <w:tab w:val="left" w:pos="8820"/>
        </w:tabs>
        <w:spacing w:before="312" w:beforeLines="100" w:after="156" w:afterLines="50" w:line="500" w:lineRule="exact"/>
        <w:ind w:right="267" w:rightChars="127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598802E4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0976D0AC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5BFFE6CA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283C00EA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08AE2870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735486FE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38508516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68428EC4">
      <w:pPr>
        <w:pStyle w:val="2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46C21913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ind w:firstLine="723" w:firstLineChars="200"/>
        <w:rPr>
          <w:rFonts w:hint="default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</w:rPr>
        <w:t>名称：</w:t>
      </w:r>
      <w:r>
        <w:rPr>
          <w:rFonts w:hint="eastAsia" w:cs="宋体"/>
          <w:b/>
          <w:color w:val="auto"/>
          <w:sz w:val="28"/>
          <w:highlight w:val="none"/>
          <w:lang w:eastAsia="zh-CN"/>
        </w:rPr>
        <w:t>滁州市第一人民医院</w:t>
      </w:r>
      <w:r>
        <w:rPr>
          <w:rFonts w:hint="eastAsia" w:cs="宋体"/>
          <w:b/>
          <w:color w:val="auto"/>
          <w:sz w:val="28"/>
          <w:highlight w:val="none"/>
          <w:lang w:val="en-US" w:eastAsia="zh-CN"/>
        </w:rPr>
        <w:t>单胎胎心监护仪设备询价文件</w:t>
      </w:r>
    </w:p>
    <w:p w14:paraId="21B83D5E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ind w:firstLine="723" w:firstLineChars="200"/>
        <w:rPr>
          <w:rFonts w:hint="default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</w:rPr>
        <w:t>编号：</w:t>
      </w:r>
      <w:r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single"/>
          <w:lang w:val="en-US" w:eastAsia="zh-CN"/>
        </w:rPr>
        <w:t xml:space="preserve">  XJSB-2026024  </w:t>
      </w:r>
    </w:p>
    <w:p w14:paraId="0E3C8FC9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ind w:firstLine="723" w:firstLineChars="200"/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none"/>
          <w:lang w:val="en-US" w:eastAsia="zh-CN"/>
        </w:rPr>
      </w:pPr>
    </w:p>
    <w:p w14:paraId="2ACC0D75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pacing w:val="20"/>
          <w:kern w:val="0"/>
          <w:sz w:val="32"/>
          <w:szCs w:val="32"/>
          <w:highlight w:val="none"/>
          <w:u w:val="none"/>
          <w:lang w:val="en-US" w:eastAsia="zh-CN"/>
        </w:rPr>
        <w:t>2026年7月</w:t>
      </w:r>
    </w:p>
    <w:p w14:paraId="7DD8C660">
      <w:pPr>
        <w:numPr>
          <w:ilvl w:val="0"/>
          <w:numId w:val="0"/>
        </w:numPr>
        <w:ind w:left="420" w:left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4737B86D">
      <w:p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10CA0723">
      <w:pPr>
        <w:pStyle w:val="2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671AAAB1">
      <w:pPr>
        <w:pStyle w:val="2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4ABF1179">
      <w:pPr>
        <w:pStyle w:val="2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378AAB7F">
      <w:pPr>
        <w:pStyle w:val="2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6DF98FF6">
      <w:pPr>
        <w:pStyle w:val="2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69B5C09E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24777D52">
      <w:pPr>
        <w:numPr>
          <w:ilvl w:val="0"/>
          <w:numId w:val="0"/>
        </w:numPr>
        <w:bidi w:val="0"/>
        <w:rPr>
          <w:rFonts w:hint="default"/>
        </w:rPr>
      </w:pPr>
    </w:p>
    <w:p w14:paraId="7980E111">
      <w:pPr>
        <w:numPr>
          <w:ilvl w:val="0"/>
          <w:numId w:val="1"/>
        </w:numPr>
        <w:tabs>
          <w:tab w:val="left" w:pos="1260"/>
        </w:tabs>
        <w:ind w:left="218" w:leftChars="104" w:firstLine="420" w:firstLine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产品清单及要求</w:t>
      </w:r>
    </w:p>
    <w:p w14:paraId="539D1E50">
      <w:pPr>
        <w:numPr>
          <w:ilvl w:val="0"/>
          <w:numId w:val="2"/>
        </w:numPr>
        <w:ind w:left="632" w:leftChars="301" w:firstLine="1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项目明细</w:t>
      </w:r>
    </w:p>
    <w:p w14:paraId="419819A4">
      <w:pPr>
        <w:numPr>
          <w:ilvl w:val="0"/>
          <w:numId w:val="3"/>
        </w:numPr>
        <w:ind w:left="855" w:leftChars="0" w:hanging="21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产品名称：单胎胎心监护仪；</w:t>
      </w:r>
    </w:p>
    <w:p w14:paraId="56460940">
      <w:pPr>
        <w:numPr>
          <w:ilvl w:val="0"/>
          <w:numId w:val="3"/>
        </w:numPr>
        <w:ind w:left="855" w:leftChars="0" w:hanging="21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采购数量：2台；</w:t>
      </w:r>
    </w:p>
    <w:p w14:paraId="536F3CB4">
      <w:pPr>
        <w:numPr>
          <w:ilvl w:val="0"/>
          <w:numId w:val="3"/>
        </w:numPr>
        <w:ind w:left="855" w:leftChars="0" w:hanging="21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预算价：29000元（单价14500元/台）。</w:t>
      </w:r>
    </w:p>
    <w:p w14:paraId="4662A9DE">
      <w:pPr>
        <w:numPr>
          <w:ilvl w:val="0"/>
          <w:numId w:val="2"/>
        </w:numPr>
        <w:ind w:left="632" w:leftChars="301" w:firstLine="1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功能及参数要求：</w:t>
      </w:r>
    </w:p>
    <w:p w14:paraId="78353AF1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要求：设备为一体化无线胎监，监护参数须包含胎心率、宫缩压力、胎动。产品注册分类需要满足《医疗器械分类目录》要求。中标设备货物抵达时，剩余设计使用年限不得低于9.5年。</w:t>
      </w:r>
    </w:p>
    <w:p w14:paraId="05AF21B8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屏幕尺寸≥8英寸。</w:t>
      </w:r>
    </w:p>
    <w:p w14:paraId="27087034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胎心率测量范围须包含50bpm～240bpm，测量精度≤±2bpm。</w:t>
      </w:r>
    </w:p>
    <w:p w14:paraId="4BEC9C49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宫缩压力范围须包含0～100单位，宫缩归零方式为自动或手动。</w:t>
      </w:r>
    </w:p>
    <w:p w14:paraId="1D66B262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胎动测量方式须支持自动检测，可显示并打印胎儿活动图。</w:t>
      </w:r>
    </w:p>
    <w:p w14:paraId="64AED7AC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评分报告功能：支持KREBS、FISCHER、改良FISCHER、NST评分方式。</w:t>
      </w:r>
    </w:p>
    <w:p w14:paraId="5DE59452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断线续传功能：须支持无线探头10min以上的断线续传。</w:t>
      </w:r>
    </w:p>
    <w:p w14:paraId="1E03B07D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支持附件一键转床功能，从待产室进产房不需要拆除探头</w:t>
      </w:r>
    </w:p>
    <w:p w14:paraId="52EBE285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打印机使用热敏纸打印，热敏纸为通用耗材，走纸速度可调，具备缺纸缓存打印、选段打印和定时长打印功能。</w:t>
      </w:r>
    </w:p>
    <w:p w14:paraId="49383B37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胎心率报警范围可调，当胎心率过缓或过速时自动报警，报警内容中文显示，报警持续时间可调。</w:t>
      </w:r>
    </w:p>
    <w:p w14:paraId="1986A744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支持数据存储、回放、打印，掉电数据存储、外接U盘存储监护数据功能。</w:t>
      </w:r>
    </w:p>
    <w:p w14:paraId="5FEB6E5F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数据存储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时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none"/>
          <w:lang w:val="en-US" w:eastAsia="zh-CN"/>
        </w:rPr>
        <w:t>长≥500h。</w:t>
      </w:r>
    </w:p>
    <w:p w14:paraId="5E6F84C6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none"/>
          <w:lang w:val="en-US" w:eastAsia="zh-CN"/>
        </w:rPr>
        <w:t>无线探头可自识别探头基座，无线探头工作距离≥20m，内置锂电池工作时间≥6小时。</w:t>
      </w:r>
    </w:p>
    <w:p w14:paraId="05597C31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none"/>
          <w:lang w:val="en-US" w:eastAsia="zh-CN"/>
        </w:rPr>
        <w:t>整机不插电工作时长≥2h。</w:t>
      </w:r>
    </w:p>
    <w:p w14:paraId="250865BF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标配无线胎心探头、无线宫缩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压力探头，探头防水等级满足IP68标准。</w:t>
      </w:r>
    </w:p>
    <w:p w14:paraId="7602CAF6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标配可转移专用台车（台车需配置物筐）。</w:t>
      </w:r>
    </w:p>
    <w:p w14:paraId="4BDA3DBA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主机质保期不少于五年，探头质保期不少于3年。</w:t>
      </w:r>
    </w:p>
    <w:p w14:paraId="10F8CAA1">
      <w:pPr>
        <w:pStyle w:val="2"/>
        <w:numPr>
          <w:ilvl w:val="0"/>
          <w:numId w:val="4"/>
        </w:numPr>
        <w:ind w:left="0" w:leftChars="0" w:firstLine="68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提供无线探头、电池等易损件报价。</w:t>
      </w:r>
    </w:p>
    <w:p w14:paraId="0093DFC5">
      <w:pPr>
        <w:numPr>
          <w:ilvl w:val="0"/>
          <w:numId w:val="1"/>
        </w:numPr>
        <w:tabs>
          <w:tab w:val="left" w:pos="1260"/>
        </w:tabs>
        <w:ind w:left="218" w:leftChars="104" w:firstLine="420" w:firstLine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报名材料要求</w:t>
      </w:r>
    </w:p>
    <w:p w14:paraId="72D71D6D">
      <w:pPr>
        <w:numPr>
          <w:ilvl w:val="0"/>
          <w:numId w:val="0"/>
        </w:num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报价需包含产品/服务费、税费、运输安装等全部费用。请提供详细的产品技术参数、服务方案及售后承诺。具体要求如下:</w:t>
      </w:r>
    </w:p>
    <w:p w14:paraId="2B05A898">
      <w:pPr>
        <w:numPr>
          <w:ilvl w:val="0"/>
          <w:numId w:val="5"/>
        </w:numPr>
        <w:bidi w:val="0"/>
        <w:ind w:left="636" w:leftChars="303" w:firstLine="0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产品询价响应表</w:t>
      </w:r>
    </w:p>
    <w:p w14:paraId="67D560AE">
      <w:pPr>
        <w:numPr>
          <w:ilvl w:val="0"/>
          <w:numId w:val="0"/>
        </w:numPr>
        <w:bidi w:val="0"/>
        <w:ind w:left="0" w:leftChars="0"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按照产品询价响应参数表模板内容填写后打印，盖鲜章并扫描后与WORD版一同发送至邮箱。</w:t>
      </w:r>
    </w:p>
    <w:p w14:paraId="79EB0A47">
      <w:pPr>
        <w:numPr>
          <w:ilvl w:val="0"/>
          <w:numId w:val="5"/>
        </w:numPr>
        <w:bidi w:val="0"/>
        <w:ind w:left="636" w:leftChars="303" w:firstLine="0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其他需提交材料</w:t>
      </w:r>
    </w:p>
    <w:p w14:paraId="405A517A">
      <w:pPr>
        <w:numPr>
          <w:ilvl w:val="0"/>
          <w:numId w:val="6"/>
        </w:numPr>
        <w:bidi w:val="0"/>
        <w:ind w:left="640" w:leftChars="0" w:hanging="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厂家三证，投标供应商三证；</w:t>
      </w:r>
    </w:p>
    <w:p w14:paraId="3ECC5FDC">
      <w:pPr>
        <w:numPr>
          <w:ilvl w:val="0"/>
          <w:numId w:val="6"/>
        </w:numPr>
        <w:bidi w:val="0"/>
        <w:ind w:left="640" w:leftChars="0" w:hanging="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医疗器械注册证/备案证/非医疗器械证明；</w:t>
      </w:r>
    </w:p>
    <w:p w14:paraId="628F67AC">
      <w:pPr>
        <w:numPr>
          <w:ilvl w:val="0"/>
          <w:numId w:val="6"/>
        </w:numPr>
        <w:bidi w:val="0"/>
        <w:ind w:left="640" w:leftChars="0" w:hanging="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产品检验报告、说明书；</w:t>
      </w:r>
    </w:p>
    <w:p w14:paraId="3E061BA5">
      <w:pPr>
        <w:numPr>
          <w:ilvl w:val="0"/>
          <w:numId w:val="6"/>
        </w:numPr>
        <w:bidi w:val="0"/>
        <w:ind w:left="640" w:leftChars="0" w:hanging="5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产品彩页；</w:t>
      </w:r>
    </w:p>
    <w:p w14:paraId="5C08359B">
      <w:pPr>
        <w:numPr>
          <w:ilvl w:val="0"/>
          <w:numId w:val="6"/>
        </w:numPr>
        <w:bidi w:val="0"/>
        <w:ind w:left="640" w:leftChars="0" w:firstLine="0" w:firstLine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其他可证明产品核心参数的材料。</w:t>
      </w:r>
    </w:p>
    <w:p w14:paraId="568A2BC2">
      <w:pPr>
        <w:numPr>
          <w:ilvl w:val="0"/>
          <w:numId w:val="1"/>
        </w:numPr>
        <w:tabs>
          <w:tab w:val="left" w:pos="1260"/>
        </w:tabs>
        <w:ind w:left="218" w:leftChars="104" w:firstLine="420" w:firstLine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其他说明</w:t>
      </w:r>
    </w:p>
    <w:p w14:paraId="62FED93E">
      <w:pPr>
        <w:numPr>
          <w:ilvl w:val="0"/>
          <w:numId w:val="0"/>
        </w:num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我院将根据符合采购需求、质量和服务相等且报价最低的原则确定成交供应商。</w:t>
      </w:r>
    </w:p>
    <w:p w14:paraId="3885A5B4">
      <w:pPr>
        <w:numPr>
          <w:ilvl w:val="0"/>
          <w:numId w:val="0"/>
        </w:numPr>
        <w:bidi w:val="0"/>
        <w:ind w:firstLine="640" w:firstLineChars="2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采购人保留对本次采购的最终解释权。</w:t>
      </w:r>
    </w:p>
    <w:p w14:paraId="0EBB5AA1">
      <w:pPr>
        <w:numPr>
          <w:ilvl w:val="0"/>
          <w:numId w:val="0"/>
        </w:numPr>
        <w:bidi w:val="0"/>
        <w:rPr>
          <w:rFonts w:hint="default"/>
        </w:rPr>
      </w:pPr>
    </w:p>
    <w:p w14:paraId="464C41D5">
      <w:pPr>
        <w:pStyle w:val="2"/>
        <w:rPr>
          <w:rFonts w:hint="default"/>
        </w:rPr>
      </w:pPr>
    </w:p>
    <w:p w14:paraId="7CC95436">
      <w:pPr>
        <w:pStyle w:val="2"/>
        <w:rPr>
          <w:rFonts w:hint="default"/>
        </w:rPr>
      </w:pPr>
    </w:p>
    <w:p w14:paraId="15536944">
      <w:pPr>
        <w:pStyle w:val="2"/>
        <w:rPr>
          <w:rFonts w:hint="default"/>
        </w:rPr>
      </w:pPr>
    </w:p>
    <w:p w14:paraId="0AAD0DCB">
      <w:pPr>
        <w:numPr>
          <w:ilvl w:val="0"/>
          <w:numId w:val="0"/>
        </w:numPr>
        <w:bidi w:val="0"/>
        <w:rPr>
          <w:rFonts w:hint="default"/>
        </w:rPr>
      </w:pPr>
    </w:p>
    <w:p w14:paraId="6EA177FA">
      <w:pPr>
        <w:numPr>
          <w:ilvl w:val="0"/>
          <w:numId w:val="0"/>
        </w:numPr>
        <w:bidi w:val="0"/>
        <w:rPr>
          <w:rFonts w:hint="default"/>
        </w:rPr>
      </w:pPr>
    </w:p>
    <w:p w14:paraId="721A9B4E">
      <w:pPr>
        <w:numPr>
          <w:ilvl w:val="0"/>
          <w:numId w:val="0"/>
        </w:numPr>
        <w:bidi w:val="0"/>
        <w:rPr>
          <w:rFonts w:hint="default"/>
        </w:rPr>
      </w:pPr>
    </w:p>
    <w:p w14:paraId="34D14502">
      <w:pPr>
        <w:pStyle w:val="2"/>
        <w:rPr>
          <w:rFonts w:hint="default"/>
        </w:rPr>
      </w:pPr>
    </w:p>
    <w:p w14:paraId="38920107">
      <w:pPr>
        <w:pStyle w:val="2"/>
        <w:rPr>
          <w:rFonts w:hint="default"/>
        </w:rPr>
      </w:pPr>
    </w:p>
    <w:p w14:paraId="088E88D2">
      <w:pPr>
        <w:pStyle w:val="2"/>
        <w:rPr>
          <w:rFonts w:hint="default"/>
        </w:rPr>
      </w:pPr>
    </w:p>
    <w:p w14:paraId="2C38CB34">
      <w:pPr>
        <w:pStyle w:val="2"/>
        <w:rPr>
          <w:rFonts w:hint="default"/>
        </w:rPr>
      </w:pPr>
    </w:p>
    <w:p w14:paraId="16BDB9E3">
      <w:pPr>
        <w:pStyle w:val="2"/>
        <w:rPr>
          <w:rFonts w:hint="default"/>
        </w:rPr>
      </w:pPr>
    </w:p>
    <w:p w14:paraId="07FF4885">
      <w:pPr>
        <w:pStyle w:val="2"/>
        <w:rPr>
          <w:rFonts w:hint="default"/>
        </w:rPr>
      </w:pPr>
    </w:p>
    <w:p w14:paraId="63C212FC">
      <w:pPr>
        <w:pStyle w:val="2"/>
        <w:rPr>
          <w:rFonts w:hint="default"/>
        </w:rPr>
      </w:pPr>
    </w:p>
    <w:p w14:paraId="63FA8873">
      <w:pPr>
        <w:pStyle w:val="2"/>
        <w:rPr>
          <w:rFonts w:hint="default"/>
        </w:rPr>
      </w:pPr>
    </w:p>
    <w:p w14:paraId="1E85039E">
      <w:pPr>
        <w:pStyle w:val="2"/>
        <w:rPr>
          <w:rFonts w:hint="default"/>
        </w:rPr>
      </w:pPr>
    </w:p>
    <w:p w14:paraId="05BC3F94">
      <w:pPr>
        <w:pStyle w:val="2"/>
        <w:rPr>
          <w:rFonts w:hint="default"/>
        </w:rPr>
      </w:pPr>
    </w:p>
    <w:p w14:paraId="0913084A">
      <w:pPr>
        <w:pStyle w:val="2"/>
        <w:rPr>
          <w:rFonts w:hint="default"/>
        </w:rPr>
      </w:pPr>
    </w:p>
    <w:p w14:paraId="0BCDBDDE">
      <w:pPr>
        <w:pStyle w:val="2"/>
        <w:rPr>
          <w:rFonts w:hint="default"/>
        </w:rPr>
      </w:pPr>
    </w:p>
    <w:p w14:paraId="4015CA4B">
      <w:pPr>
        <w:pStyle w:val="2"/>
        <w:rPr>
          <w:rFonts w:hint="default"/>
        </w:rPr>
      </w:pPr>
    </w:p>
    <w:p w14:paraId="1AE948CC">
      <w:pPr>
        <w:numPr>
          <w:ilvl w:val="0"/>
          <w:numId w:val="0"/>
        </w:numPr>
        <w:bidi w:val="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单胎胎心监护仪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响应参数表</w:t>
      </w:r>
    </w:p>
    <w:tbl>
      <w:tblPr>
        <w:tblStyle w:val="7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2945"/>
        <w:gridCol w:w="3173"/>
      </w:tblGrid>
      <w:tr w14:paraId="40B5F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询价产品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300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单胎胎心监护仪</w:t>
            </w:r>
          </w:p>
        </w:tc>
      </w:tr>
      <w:tr w14:paraId="320B6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注册证名称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21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5A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A3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B07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55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FC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响应报价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1C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14E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40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D4C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0E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33F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供应商名称及盖章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99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19C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FC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3E6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功能及参数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响应产品功能及参数</w:t>
            </w: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响应参数位置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(填写参数在证明材料第几页）</w:t>
            </w:r>
          </w:p>
        </w:tc>
      </w:tr>
      <w:tr w14:paraId="00C3B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要求：设备为一体化无线胎监，监护参数须包含胎心率、宫缩压力、胎动。产品注册分类需要满足《医疗器械分类目录》要求。中标设备货物抵达时，剩余设计使用年限不得低于9.5年。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658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屏幕尺寸≥8英寸。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342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胎心率测量范围须包含50bpm～240bpm，测量精度≤±2bpm。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236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宫缩压力范围须包含0～100单位，宫缩归零方式为自动或手动。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434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胎动测量方式须支持自动检测，可显示并打印胎儿活动图。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192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评分报告功能：支持KREBS、FISCHER、改良FISCHER、NST评分方式。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EEC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断线续传功能：须支持无线探头10min以上的断线续传。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08E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支持附件一键转床功能，从待产室进产房不需要拆除探头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DF6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打印机使用热敏纸打印，热敏纸为通用耗材，走纸速度可调，具备缺纸缓存打印、选段打印和定时长打印功能。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D02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胎心率报警范围可调，当胎心率过缓或过速时自动报警，报警内容中文显示，报警持续时间可调。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E17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支持数据存储、回放、打印，掉电数据存储、外接U盘存储监护数据功能。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A53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数据存储时长≥500h。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E13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无线探头可自识别探头基座，无线探头工作距离≥20m，内置锂电池工作时间≥6小时。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E4D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整机不插电工作时长≥2h。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028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标配无线胎心探头、无线宫缩压力探头，探头防水等级满足IP68标准。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342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标配可转移专用台车（台车需配置物筐）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060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主机质保期不少于五年，探头质保期不少于3年。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B30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提供无线探头、电池等易损件报价。</w:t>
            </w:r>
          </w:p>
          <w:p w14:paraId="2410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AB18DA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BB3FE61-FC96-4DF4-847C-259900C3792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18FFFDD-B947-4E2D-AF40-BBB6C79992A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9BBA40"/>
    <w:multiLevelType w:val="singleLevel"/>
    <w:tmpl w:val="839BBA4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8C7A57EA"/>
    <w:multiLevelType w:val="singleLevel"/>
    <w:tmpl w:val="8C7A57E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980BC5A8"/>
    <w:multiLevelType w:val="singleLevel"/>
    <w:tmpl w:val="980BC5A8"/>
    <w:lvl w:ilvl="0" w:tentative="0">
      <w:start w:val="1"/>
      <w:numFmt w:val="decimal"/>
      <w:suff w:val="space"/>
      <w:lvlText w:val="(%1)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3">
    <w:nsid w:val="CF5A9D6A"/>
    <w:multiLevelType w:val="singleLevel"/>
    <w:tmpl w:val="CF5A9D6A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1442F27B"/>
    <w:multiLevelType w:val="singleLevel"/>
    <w:tmpl w:val="1442F27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2BF23AB0"/>
    <w:multiLevelType w:val="singleLevel"/>
    <w:tmpl w:val="2BF23AB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b/>
        <w:bCs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36276"/>
    <w:rsid w:val="02EF38AF"/>
    <w:rsid w:val="042C0EBC"/>
    <w:rsid w:val="06DC0977"/>
    <w:rsid w:val="06EF0452"/>
    <w:rsid w:val="0A0D18FC"/>
    <w:rsid w:val="0C6277B4"/>
    <w:rsid w:val="0CD359DF"/>
    <w:rsid w:val="104A0159"/>
    <w:rsid w:val="12BE0B99"/>
    <w:rsid w:val="14D3574C"/>
    <w:rsid w:val="15542020"/>
    <w:rsid w:val="159A3F68"/>
    <w:rsid w:val="16C3120C"/>
    <w:rsid w:val="1A0B7D80"/>
    <w:rsid w:val="1A0F4768"/>
    <w:rsid w:val="1C0A168B"/>
    <w:rsid w:val="1DF223D6"/>
    <w:rsid w:val="1E6D7CAF"/>
    <w:rsid w:val="204D5FEA"/>
    <w:rsid w:val="20BD23A3"/>
    <w:rsid w:val="233A2855"/>
    <w:rsid w:val="255612F9"/>
    <w:rsid w:val="264D6D44"/>
    <w:rsid w:val="28AB1AFF"/>
    <w:rsid w:val="2F693BB5"/>
    <w:rsid w:val="2F990A86"/>
    <w:rsid w:val="334D5155"/>
    <w:rsid w:val="38493B28"/>
    <w:rsid w:val="3986014B"/>
    <w:rsid w:val="3A2A762F"/>
    <w:rsid w:val="3D87152D"/>
    <w:rsid w:val="3DDF42CD"/>
    <w:rsid w:val="3F351266"/>
    <w:rsid w:val="3FB42275"/>
    <w:rsid w:val="407F25D2"/>
    <w:rsid w:val="420E2736"/>
    <w:rsid w:val="4214581B"/>
    <w:rsid w:val="432F1BDE"/>
    <w:rsid w:val="441B14B1"/>
    <w:rsid w:val="483E7E42"/>
    <w:rsid w:val="492E7EB7"/>
    <w:rsid w:val="51002139"/>
    <w:rsid w:val="51FD2B1C"/>
    <w:rsid w:val="558729DC"/>
    <w:rsid w:val="55BA1450"/>
    <w:rsid w:val="55E635FE"/>
    <w:rsid w:val="56312D95"/>
    <w:rsid w:val="564C1367"/>
    <w:rsid w:val="565803B4"/>
    <w:rsid w:val="5DB706A3"/>
    <w:rsid w:val="61E517D9"/>
    <w:rsid w:val="626E112D"/>
    <w:rsid w:val="63AB2E66"/>
    <w:rsid w:val="63C75C9C"/>
    <w:rsid w:val="64B83F99"/>
    <w:rsid w:val="64DE5136"/>
    <w:rsid w:val="650500E9"/>
    <w:rsid w:val="656D4478"/>
    <w:rsid w:val="66860EDB"/>
    <w:rsid w:val="66C739CD"/>
    <w:rsid w:val="67612263"/>
    <w:rsid w:val="67696832"/>
    <w:rsid w:val="683C5CF5"/>
    <w:rsid w:val="6A152CA1"/>
    <w:rsid w:val="6AC65E84"/>
    <w:rsid w:val="6D9E4D5C"/>
    <w:rsid w:val="6DF12E14"/>
    <w:rsid w:val="6E804461"/>
    <w:rsid w:val="6EDD18B4"/>
    <w:rsid w:val="6FAB550E"/>
    <w:rsid w:val="708219C7"/>
    <w:rsid w:val="73DF0290"/>
    <w:rsid w:val="740D6797"/>
    <w:rsid w:val="74213B7A"/>
    <w:rsid w:val="745415AC"/>
    <w:rsid w:val="77AB381C"/>
    <w:rsid w:val="7AF32287"/>
    <w:rsid w:val="7BEB1AB4"/>
    <w:rsid w:val="7CB00608"/>
    <w:rsid w:val="7E3A63DB"/>
    <w:rsid w:val="7F2A67D4"/>
    <w:rsid w:val="7F7F26A7"/>
    <w:rsid w:val="7FFF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rPr>
      <w:bCs/>
      <w:spacing w:val="10"/>
      <w:szCs w:val="20"/>
    </w:r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51"/>
    <w:basedOn w:val="9"/>
    <w:qFormat/>
    <w:uiPriority w:val="0"/>
    <w:rPr>
      <w:rFonts w:hint="eastAsia" w:ascii="宋体" w:hAnsi="宋体" w:eastAsia="宋体" w:cs="宋体"/>
      <w:b/>
      <w:bCs/>
      <w:color w:val="FF0000"/>
      <w:sz w:val="21"/>
      <w:szCs w:val="21"/>
      <w:u w:val="none"/>
    </w:rPr>
  </w:style>
  <w:style w:type="character" w:customStyle="1" w:styleId="11">
    <w:name w:val="font71"/>
    <w:basedOn w:val="9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1378</Words>
  <Characters>1497</Characters>
  <Lines>0</Lines>
  <Paragraphs>0</Paragraphs>
  <TotalTime>0</TotalTime>
  <ScaleCrop>false</ScaleCrop>
  <LinksUpToDate>false</LinksUpToDate>
  <CharactersWithSpaces>1502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甜甜起司猫</cp:lastModifiedBy>
  <dcterms:modified xsi:type="dcterms:W3CDTF">2026-07-20T07:41:30Z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eyJoZGlkIjoiYzJmMTEyMmMwMzUxNGUzMTMxZWNiODdhZjY1YWM5Y2EiLCJ1c2VySWQiOiIyNDE2NTc5NDkifQ==</vt:lpwstr>
  </property>
  <property fmtid="{D5CDD505-2E9C-101B-9397-08002B2CF9AE}" pid="4" name="ICV">
    <vt:lpwstr>BAA36C70BE454F4AADC7366AD32F6A59_12</vt:lpwstr>
  </property>
</Properties>
</file>